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EF2" w:rsidRDefault="00521EF2">
      <w:pPr>
        <w:shd w:val="clear" w:color="auto" w:fill="FFFFFF"/>
        <w:spacing w:after="0"/>
        <w:jc w:val="center"/>
        <w:rPr>
          <w:rFonts w:ascii="Times New Roman" w:hAnsi="Times New Roman" w:cs="Times New Roman"/>
          <w:b/>
          <w:bCs/>
          <w:sz w:val="28"/>
        </w:rPr>
      </w:pPr>
      <w:bookmarkStart w:id="0" w:name="_GoBack"/>
      <w:bookmarkEnd w:id="0"/>
      <w:r>
        <w:rPr>
          <w:rFonts w:ascii="Times New Roman" w:hAnsi="Times New Roman" w:cs="Times New Roman"/>
          <w:b/>
          <w:bCs/>
          <w:sz w:val="28"/>
        </w:rPr>
        <w:t>МИНИСТЕРСТВО ТРАНСПОРТА РОССИЙСКОЙ ФЕДЕРАЦИИ</w:t>
      </w:r>
    </w:p>
    <w:p w:rsidR="00521EF2" w:rsidRDefault="00521EF2">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 xml:space="preserve">Федеральное государственное </w:t>
      </w:r>
      <w:r w:rsidR="00C80356">
        <w:rPr>
          <w:rFonts w:ascii="Times New Roman" w:hAnsi="Times New Roman" w:cs="Times New Roman"/>
          <w:b/>
          <w:bCs/>
          <w:sz w:val="28"/>
        </w:rPr>
        <w:t>автономное</w:t>
      </w:r>
      <w:r>
        <w:rPr>
          <w:rFonts w:ascii="Times New Roman" w:hAnsi="Times New Roman" w:cs="Times New Roman"/>
          <w:b/>
          <w:bCs/>
          <w:sz w:val="28"/>
        </w:rPr>
        <w:t xml:space="preserve"> образовательное учреждение</w:t>
      </w:r>
    </w:p>
    <w:p w:rsidR="00521EF2" w:rsidRDefault="00521EF2">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rPr>
        <w:t>высшего образования</w:t>
      </w:r>
    </w:p>
    <w:p w:rsidR="00521EF2" w:rsidRDefault="00521EF2">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w:t>
      </w:r>
      <w:r w:rsidR="00C80356">
        <w:rPr>
          <w:rFonts w:ascii="Times New Roman" w:hAnsi="Times New Roman" w:cs="Times New Roman"/>
          <w:b/>
          <w:bCs/>
          <w:sz w:val="28"/>
          <w:szCs w:val="28"/>
        </w:rPr>
        <w:t>ИЙ УНИВЕРСИТЕТ ТРАНСПОРТА</w:t>
      </w:r>
      <w:r>
        <w:rPr>
          <w:rFonts w:ascii="Times New Roman" w:hAnsi="Times New Roman" w:cs="Times New Roman"/>
          <w:b/>
          <w:bCs/>
          <w:sz w:val="28"/>
          <w:szCs w:val="28"/>
        </w:rPr>
        <w:t>»</w:t>
      </w:r>
    </w:p>
    <w:p w:rsidR="00C80356" w:rsidRDefault="00C80356">
      <w:pPr>
        <w:shd w:val="clear" w:color="auto" w:fill="FFFFFF"/>
        <w:spacing w:after="0" w:line="360" w:lineRule="auto"/>
        <w:jc w:val="center"/>
      </w:pPr>
      <w:r>
        <w:rPr>
          <w:rFonts w:ascii="Times New Roman" w:hAnsi="Times New Roman" w:cs="Times New Roman"/>
          <w:b/>
          <w:bCs/>
          <w:sz w:val="28"/>
          <w:szCs w:val="28"/>
        </w:rPr>
        <w:t>(ФГАОУ ВО РУТ (МИИТ), РУТ (МИИТ)</w:t>
      </w:r>
    </w:p>
    <w:p w:rsidR="00521EF2" w:rsidRDefault="00521EF2">
      <w:pPr>
        <w:shd w:val="clear" w:color="auto" w:fill="FFFFFF"/>
        <w:spacing w:after="0" w:line="360" w:lineRule="auto"/>
        <w:jc w:val="center"/>
      </w:pPr>
    </w:p>
    <w:p w:rsidR="00521EF2" w:rsidRDefault="00521EF2">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Юридический университет</w:t>
      </w:r>
    </w:p>
    <w:p w:rsidR="00521EF2" w:rsidRDefault="00521EF2">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Кафедра «Таможенное право и организация таможенного дела»</w:t>
      </w:r>
    </w:p>
    <w:p w:rsidR="00521EF2" w:rsidRDefault="00521EF2">
      <w:pPr>
        <w:shd w:val="clear" w:color="auto" w:fill="FFFFFF"/>
        <w:spacing w:after="0" w:line="360" w:lineRule="auto"/>
        <w:jc w:val="center"/>
        <w:rPr>
          <w:rFonts w:ascii="Times New Roman" w:hAnsi="Times New Roman" w:cs="Times New Roman"/>
          <w:b/>
          <w:bCs/>
          <w:sz w:val="28"/>
          <w:szCs w:val="28"/>
        </w:rPr>
      </w:pPr>
    </w:p>
    <w:p w:rsidR="00521EF2" w:rsidRDefault="00521EF2">
      <w:pPr>
        <w:pStyle w:val="af3"/>
        <w:spacing w:before="0"/>
        <w:ind w:firstLine="0"/>
        <w:rPr>
          <w:b w:val="0"/>
        </w:rPr>
      </w:pPr>
    </w:p>
    <w:p w:rsidR="00521EF2" w:rsidRDefault="00521EF2">
      <w:pPr>
        <w:pStyle w:val="af3"/>
        <w:spacing w:before="0"/>
        <w:ind w:firstLine="0"/>
        <w:rPr>
          <w:b w:val="0"/>
        </w:rPr>
      </w:pPr>
    </w:p>
    <w:p w:rsidR="00521EF2" w:rsidRDefault="00521EF2">
      <w:pPr>
        <w:pStyle w:val="af3"/>
        <w:spacing w:before="0"/>
        <w:ind w:firstLine="0"/>
        <w:rPr>
          <w:b w:val="0"/>
        </w:rPr>
      </w:pPr>
    </w:p>
    <w:p w:rsidR="00521EF2" w:rsidRDefault="00521EF2">
      <w:pPr>
        <w:pStyle w:val="af3"/>
        <w:spacing w:before="0"/>
        <w:ind w:firstLine="0"/>
        <w:rPr>
          <w:b w:val="0"/>
        </w:rPr>
      </w:pPr>
    </w:p>
    <w:p w:rsidR="00521EF2" w:rsidRDefault="00521EF2">
      <w:pPr>
        <w:pStyle w:val="af3"/>
        <w:spacing w:before="0"/>
        <w:ind w:firstLine="0"/>
        <w:rPr>
          <w:b w:val="0"/>
        </w:rPr>
      </w:pPr>
      <w:r>
        <w:rPr>
          <w:b w:val="0"/>
          <w:sz w:val="52"/>
        </w:rPr>
        <w:t>РУКОВОДСТВО</w:t>
      </w:r>
    </w:p>
    <w:p w:rsidR="00521EF2" w:rsidRDefault="00521EF2">
      <w:pPr>
        <w:pStyle w:val="af3"/>
        <w:spacing w:before="0"/>
        <w:ind w:firstLine="0"/>
        <w:rPr>
          <w:b w:val="0"/>
        </w:rPr>
      </w:pPr>
      <w:r>
        <w:rPr>
          <w:b w:val="0"/>
        </w:rPr>
        <w:t>ПО ПОДГОТОВКЕ И ОФОРМЛЕНИЮ РЕФЕРАТОВ,</w:t>
      </w:r>
    </w:p>
    <w:p w:rsidR="00521EF2" w:rsidRDefault="00521EF2">
      <w:pPr>
        <w:pStyle w:val="af3"/>
        <w:spacing w:before="0"/>
        <w:ind w:firstLine="0"/>
        <w:rPr>
          <w:b w:val="0"/>
          <w:caps/>
        </w:rPr>
      </w:pPr>
      <w:r>
        <w:rPr>
          <w:b w:val="0"/>
        </w:rPr>
        <w:t xml:space="preserve">КОНТРОЛЬНЫХ, КУРСОВЫХ И </w:t>
      </w:r>
      <w:r>
        <w:rPr>
          <w:b w:val="0"/>
          <w:caps/>
        </w:rPr>
        <w:t xml:space="preserve">выпускных </w:t>
      </w:r>
    </w:p>
    <w:p w:rsidR="00521EF2" w:rsidRDefault="00521EF2">
      <w:pPr>
        <w:pStyle w:val="af3"/>
        <w:spacing w:before="0"/>
        <w:ind w:firstLine="0"/>
        <w:rPr>
          <w:b w:val="0"/>
        </w:rPr>
      </w:pPr>
      <w:r>
        <w:rPr>
          <w:b w:val="0"/>
          <w:caps/>
        </w:rPr>
        <w:t>квалификационных работ</w:t>
      </w:r>
    </w:p>
    <w:p w:rsidR="00521EF2" w:rsidRDefault="00521EF2">
      <w:pPr>
        <w:pStyle w:val="af3"/>
        <w:spacing w:before="0"/>
        <w:ind w:firstLine="0"/>
        <w:rPr>
          <w:b w:val="0"/>
        </w:rPr>
      </w:pPr>
    </w:p>
    <w:p w:rsidR="00521EF2" w:rsidRDefault="00521EF2">
      <w:pPr>
        <w:pStyle w:val="af3"/>
        <w:spacing w:before="0"/>
        <w:ind w:firstLine="0"/>
        <w:rPr>
          <w:b w:val="0"/>
        </w:rPr>
      </w:pPr>
    </w:p>
    <w:p w:rsidR="00521EF2" w:rsidRDefault="00521EF2">
      <w:pPr>
        <w:pStyle w:val="af3"/>
        <w:spacing w:before="0"/>
        <w:ind w:firstLine="0"/>
        <w:rPr>
          <w:b w:val="0"/>
        </w:rPr>
      </w:pPr>
    </w:p>
    <w:p w:rsidR="00521EF2" w:rsidRDefault="00521EF2">
      <w:pPr>
        <w:pStyle w:val="af3"/>
        <w:spacing w:before="0"/>
        <w:ind w:firstLine="0"/>
        <w:rPr>
          <w:b w:val="0"/>
        </w:rPr>
      </w:pPr>
    </w:p>
    <w:p w:rsidR="00521EF2" w:rsidRDefault="00521EF2">
      <w:pPr>
        <w:pStyle w:val="af3"/>
        <w:spacing w:before="0"/>
        <w:ind w:firstLine="0"/>
        <w:jc w:val="left"/>
        <w:rPr>
          <w:b w:val="0"/>
        </w:rPr>
      </w:pPr>
    </w:p>
    <w:p w:rsidR="00521EF2" w:rsidRDefault="00521EF2">
      <w:pPr>
        <w:pStyle w:val="af3"/>
        <w:spacing w:before="0"/>
        <w:ind w:firstLine="0"/>
        <w:jc w:val="left"/>
        <w:rPr>
          <w:b w:val="0"/>
        </w:rPr>
      </w:pPr>
    </w:p>
    <w:p w:rsidR="00521EF2" w:rsidRDefault="00521EF2">
      <w:pPr>
        <w:pStyle w:val="af3"/>
        <w:spacing w:before="0"/>
        <w:ind w:firstLine="0"/>
        <w:jc w:val="left"/>
        <w:rPr>
          <w:b w:val="0"/>
        </w:rPr>
      </w:pPr>
    </w:p>
    <w:p w:rsidR="00521EF2" w:rsidRDefault="00521EF2">
      <w:pPr>
        <w:pStyle w:val="af3"/>
        <w:spacing w:before="0"/>
        <w:ind w:firstLine="0"/>
        <w:jc w:val="left"/>
        <w:rPr>
          <w:b w:val="0"/>
        </w:rPr>
      </w:pPr>
    </w:p>
    <w:p w:rsidR="00521EF2" w:rsidRDefault="00521EF2">
      <w:pPr>
        <w:pStyle w:val="af3"/>
        <w:spacing w:before="0"/>
        <w:ind w:firstLine="0"/>
        <w:jc w:val="left"/>
        <w:rPr>
          <w:b w:val="0"/>
        </w:rPr>
      </w:pPr>
    </w:p>
    <w:p w:rsidR="00521EF2" w:rsidRDefault="00521EF2">
      <w:pPr>
        <w:pStyle w:val="af3"/>
        <w:spacing w:before="0"/>
        <w:ind w:firstLine="0"/>
        <w:jc w:val="left"/>
        <w:rPr>
          <w:b w:val="0"/>
        </w:rPr>
      </w:pPr>
    </w:p>
    <w:p w:rsidR="00521EF2" w:rsidRDefault="00521EF2">
      <w:pPr>
        <w:pStyle w:val="af3"/>
        <w:spacing w:before="0"/>
        <w:ind w:firstLine="0"/>
        <w:rPr>
          <w:b w:val="0"/>
        </w:rPr>
      </w:pPr>
    </w:p>
    <w:p w:rsidR="00521EF2" w:rsidRDefault="00521EF2">
      <w:pPr>
        <w:pStyle w:val="af3"/>
        <w:spacing w:before="0"/>
        <w:ind w:firstLine="0"/>
      </w:pPr>
      <w:r>
        <w:rPr>
          <w:b w:val="0"/>
        </w:rPr>
        <w:t>Москва</w:t>
      </w:r>
    </w:p>
    <w:p w:rsidR="00521EF2" w:rsidRDefault="00521EF2">
      <w:pPr>
        <w:pStyle w:val="210"/>
        <w:spacing w:before="0"/>
        <w:ind w:firstLine="0"/>
        <w:jc w:val="center"/>
        <w:rPr>
          <w:b/>
          <w:bCs/>
        </w:rPr>
      </w:pPr>
      <w:r>
        <w:t>201</w:t>
      </w:r>
      <w:r w:rsidR="009B56FF">
        <w:t>9</w:t>
      </w:r>
    </w:p>
    <w:p w:rsidR="00521EF2" w:rsidRDefault="00521EF2">
      <w:pPr>
        <w:pStyle w:val="220"/>
        <w:spacing w:line="360" w:lineRule="auto"/>
        <w:ind w:firstLine="0"/>
      </w:pPr>
      <w:r>
        <w:rPr>
          <w:b/>
          <w:bCs/>
        </w:rPr>
        <w:lastRenderedPageBreak/>
        <w:t>Авторы, составители-разработчики:</w:t>
      </w:r>
    </w:p>
    <w:p w:rsidR="00521EF2" w:rsidRDefault="00521EF2">
      <w:pPr>
        <w:pStyle w:val="220"/>
        <w:spacing w:before="0" w:line="360" w:lineRule="auto"/>
        <w:ind w:firstLine="0"/>
      </w:pPr>
      <w:r>
        <w:t>О.А.Дмитриева, канд. эконом. наук</w:t>
      </w:r>
      <w:r w:rsidR="00C80356">
        <w:t>, доцент</w:t>
      </w:r>
    </w:p>
    <w:p w:rsidR="00521EF2" w:rsidRDefault="00521EF2">
      <w:pPr>
        <w:pStyle w:val="220"/>
        <w:spacing w:before="0" w:line="360" w:lineRule="auto"/>
        <w:ind w:firstLine="0"/>
      </w:pPr>
      <w:r>
        <w:t>А.В.Власов, канд. эконом. наук</w:t>
      </w:r>
    </w:p>
    <w:p w:rsidR="00521EF2" w:rsidRDefault="00521EF2">
      <w:pPr>
        <w:pStyle w:val="220"/>
        <w:spacing w:before="0" w:line="360" w:lineRule="auto"/>
        <w:ind w:firstLine="0"/>
      </w:pPr>
    </w:p>
    <w:p w:rsidR="00521EF2" w:rsidRDefault="00521EF2">
      <w:pPr>
        <w:pStyle w:val="af3"/>
        <w:spacing w:before="0" w:line="240" w:lineRule="auto"/>
        <w:ind w:firstLine="0"/>
        <w:jc w:val="both"/>
        <w:rPr>
          <w:sz w:val="30"/>
        </w:rPr>
      </w:pPr>
    </w:p>
    <w:p w:rsidR="00521EF2" w:rsidRDefault="00521EF2">
      <w:pPr>
        <w:pStyle w:val="af3"/>
        <w:spacing w:before="0" w:line="240" w:lineRule="auto"/>
        <w:ind w:firstLine="0"/>
        <w:jc w:val="both"/>
        <w:rPr>
          <w:sz w:val="30"/>
        </w:rPr>
      </w:pPr>
    </w:p>
    <w:p w:rsidR="00521EF2" w:rsidRDefault="00521EF2">
      <w:pPr>
        <w:pStyle w:val="af3"/>
        <w:spacing w:before="0" w:line="240" w:lineRule="auto"/>
        <w:ind w:firstLine="0"/>
        <w:jc w:val="both"/>
        <w:rPr>
          <w:sz w:val="30"/>
        </w:rPr>
      </w:pPr>
    </w:p>
    <w:p w:rsidR="00521EF2" w:rsidRDefault="00521EF2">
      <w:pPr>
        <w:pStyle w:val="af3"/>
        <w:spacing w:before="0" w:line="240" w:lineRule="auto"/>
        <w:ind w:firstLine="0"/>
        <w:jc w:val="both"/>
        <w:rPr>
          <w:sz w:val="30"/>
        </w:rPr>
      </w:pPr>
    </w:p>
    <w:p w:rsidR="00521EF2" w:rsidRDefault="00521EF2">
      <w:pPr>
        <w:pStyle w:val="af3"/>
        <w:spacing w:before="0" w:line="240" w:lineRule="auto"/>
        <w:ind w:firstLine="0"/>
        <w:jc w:val="both"/>
        <w:rPr>
          <w:sz w:val="26"/>
        </w:rPr>
      </w:pPr>
      <w:r>
        <w:rPr>
          <w:sz w:val="30"/>
        </w:rPr>
        <w:t>Руководство по подготовке и оформлению рефератов, контрольных, курсовых и выпускных квалификационных работ</w:t>
      </w:r>
      <w:r>
        <w:rPr>
          <w:b w:val="0"/>
          <w:sz w:val="30"/>
        </w:rPr>
        <w:t>. – М.: Издательство ЮИ РУТ (МИИТ), 201</w:t>
      </w:r>
      <w:r w:rsidR="009B56FF">
        <w:rPr>
          <w:b w:val="0"/>
          <w:sz w:val="30"/>
        </w:rPr>
        <w:t>9</w:t>
      </w:r>
      <w:r>
        <w:rPr>
          <w:b w:val="0"/>
          <w:sz w:val="30"/>
        </w:rPr>
        <w:t xml:space="preserve">. –  65 с. </w:t>
      </w:r>
    </w:p>
    <w:p w:rsidR="00521EF2" w:rsidRDefault="00521EF2">
      <w:pPr>
        <w:pStyle w:val="210"/>
        <w:spacing w:before="0"/>
        <w:ind w:firstLine="0"/>
        <w:rPr>
          <w:sz w:val="26"/>
        </w:rPr>
      </w:pPr>
    </w:p>
    <w:p w:rsidR="00521EF2" w:rsidRDefault="00521EF2">
      <w:pPr>
        <w:rPr>
          <w:rFonts w:ascii="Times New Roman" w:hAnsi="Times New Roman" w:cs="Times New Roman"/>
          <w:sz w:val="26"/>
        </w:rPr>
      </w:pPr>
    </w:p>
    <w:p w:rsidR="00521EF2" w:rsidRDefault="00521EF2">
      <w:pPr>
        <w:pStyle w:val="210"/>
        <w:spacing w:before="0"/>
        <w:ind w:right="1700" w:firstLine="709"/>
        <w:rPr>
          <w:sz w:val="24"/>
        </w:rPr>
      </w:pPr>
    </w:p>
    <w:p w:rsidR="00521EF2" w:rsidRDefault="00521EF2">
      <w:pPr>
        <w:pStyle w:val="af3"/>
        <w:spacing w:before="0"/>
        <w:ind w:firstLine="0"/>
        <w:rPr>
          <w:b w:val="0"/>
        </w:rPr>
      </w:pPr>
    </w:p>
    <w:p w:rsidR="00521EF2" w:rsidRDefault="00521EF2">
      <w:pPr>
        <w:pStyle w:val="210"/>
        <w:spacing w:before="0"/>
        <w:ind w:right="1700" w:firstLine="709"/>
        <w:rPr>
          <w:sz w:val="24"/>
        </w:rPr>
      </w:pPr>
    </w:p>
    <w:p w:rsidR="00521EF2" w:rsidRDefault="00521EF2">
      <w:pPr>
        <w:pStyle w:val="210"/>
        <w:spacing w:before="0"/>
        <w:ind w:right="1700" w:firstLine="709"/>
        <w:rPr>
          <w:sz w:val="24"/>
        </w:rPr>
      </w:pPr>
    </w:p>
    <w:p w:rsidR="00521EF2" w:rsidRDefault="00521EF2">
      <w:pPr>
        <w:pStyle w:val="210"/>
        <w:spacing w:before="0"/>
        <w:ind w:right="1700" w:firstLine="709"/>
        <w:rPr>
          <w:sz w:val="24"/>
        </w:rPr>
      </w:pPr>
    </w:p>
    <w:p w:rsidR="00521EF2" w:rsidRDefault="00521EF2">
      <w:pPr>
        <w:pStyle w:val="210"/>
        <w:spacing w:before="0"/>
        <w:ind w:firstLine="709"/>
        <w:rPr>
          <w:szCs w:val="28"/>
        </w:rPr>
      </w:pPr>
      <w:r>
        <w:rPr>
          <w:szCs w:val="28"/>
        </w:rPr>
        <w:t xml:space="preserve">В Руководстве изложена методика подготовки рефератов, контрольных, курсовых и выпускных квалификационных работ, а также требования к их оформлению, даны рекомендации студентам по защите выпускных квалификационных работ с использованием презентационных средств; кроме того, определены основные задачи кафедры «Таможенное право и органицазия таможенного дела» и обязанности научных руководителей по руководству выпускными квалификационными работами.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предназначено для студентов Российского университета транспорта, обучающихся по основным образовательным программам, соответствующим ФГОС ВО 3+</w:t>
      </w:r>
      <w:r w:rsidR="00C80356">
        <w:rPr>
          <w:rFonts w:ascii="Times New Roman" w:hAnsi="Times New Roman" w:cs="Times New Roman"/>
          <w:sz w:val="28"/>
          <w:szCs w:val="28"/>
        </w:rPr>
        <w:t>+</w:t>
      </w:r>
      <w:r>
        <w:rPr>
          <w:rFonts w:ascii="Times New Roman" w:hAnsi="Times New Roman" w:cs="Times New Roman"/>
          <w:sz w:val="28"/>
          <w:szCs w:val="28"/>
        </w:rPr>
        <w:t xml:space="preserve"> поколения, профессорско-</w:t>
      </w:r>
      <w:r>
        <w:rPr>
          <w:rStyle w:val="a4"/>
          <w:sz w:val="28"/>
          <w:szCs w:val="28"/>
        </w:rPr>
        <w:t>преподавательского</w:t>
      </w:r>
      <w:r>
        <w:rPr>
          <w:rFonts w:ascii="Times New Roman" w:hAnsi="Times New Roman" w:cs="Times New Roman"/>
          <w:sz w:val="28"/>
          <w:szCs w:val="28"/>
        </w:rPr>
        <w:t xml:space="preserve"> состава, руководителей выпускных квалификационных работ, заведующего кафедрой «Таможенное право и организация таможенного дела».</w:t>
      </w:r>
    </w:p>
    <w:p w:rsidR="00521EF2" w:rsidRDefault="00521EF2">
      <w:pPr>
        <w:spacing w:after="0" w:line="360" w:lineRule="auto"/>
        <w:ind w:firstLine="709"/>
        <w:jc w:val="both"/>
        <w:rPr>
          <w:rFonts w:ascii="Times New Roman" w:hAnsi="Times New Roman" w:cs="Times New Roman"/>
          <w:sz w:val="28"/>
          <w:szCs w:val="28"/>
        </w:rPr>
      </w:pPr>
    </w:p>
    <w:p w:rsidR="00521EF2" w:rsidRDefault="00521EF2">
      <w:pPr>
        <w:pStyle w:val="af3"/>
        <w:spacing w:before="0" w:line="240" w:lineRule="auto"/>
        <w:ind w:firstLine="709"/>
        <w:jc w:val="both"/>
        <w:rPr>
          <w:b w:val="0"/>
          <w:szCs w:val="28"/>
        </w:rPr>
      </w:pPr>
    </w:p>
    <w:p w:rsidR="00521EF2" w:rsidRDefault="00521EF2">
      <w:pPr>
        <w:pStyle w:val="1"/>
        <w:rPr>
          <w:szCs w:val="28"/>
        </w:rPr>
      </w:pPr>
      <w:r>
        <w:lastRenderedPageBreak/>
        <w:t>ВВЕДЕНИЕ</w:t>
      </w:r>
    </w:p>
    <w:p w:rsidR="00521EF2" w:rsidRDefault="00521EF2">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форм активизации образовательного процесса Российского университета транспорта (далее – РУТ</w:t>
      </w:r>
      <w:r w:rsidR="00C80356">
        <w:rPr>
          <w:rFonts w:ascii="Times New Roman" w:hAnsi="Times New Roman" w:cs="Times New Roman"/>
          <w:sz w:val="28"/>
          <w:szCs w:val="28"/>
        </w:rPr>
        <w:t xml:space="preserve"> МИИТ</w:t>
      </w:r>
      <w:r>
        <w:rPr>
          <w:rFonts w:ascii="Times New Roman" w:hAnsi="Times New Roman" w:cs="Times New Roman"/>
          <w:sz w:val="28"/>
          <w:szCs w:val="28"/>
        </w:rPr>
        <w:t>), усиления его практической направленности является подготовка студентами письменных работ: контрольных, рефератов, курсовых и выпускных квалификационных работ (ВКР). В процессе подготовки письменных работ (особенно курсовых и ВКР) у студентов развивается творческая активность, формируются умения выявлять имеющиеся проблемы в сфере таможенного дела и находить пути их решения.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 работы позволяют оценить:</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степень овладения студентами методикой анализа теории и практики таможенного дела, его экономических и правовых аспектов, вопросов организации работы таможенных органов и их взаимодействия с органами государственного управления;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способность студента творчески применять принципы научного анализа экономических, социальных и политических процессов;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анализировать использованные источники информации, формулировать выдвигаемые положения, аргументировано обосновывать выводы и рекомендации, правильно использовать отечественный и зарубежный опыт.</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 работы выполняются в соответствии с учебными планами специальностей и рабочими программами учебных дисциплин. Они оформляются с соблюдением определенных правил.</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и курсовая работы носят преимущественно исследовательский характер. Овладение элементами исследовательской деятельности, в соответствии с федеральными государственными образовательными стандартами, является частью профессиональной подготовки специалистов таможенного дела.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факторами, влияющими на оценку выпускных квалификационных и курсовых работ, являются: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актуальность темы, оригинальность и новизна исследования;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глубина анализа и обоснованность разработанных предложений;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полнота исходных фактических данных;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правильно использовать современные методы обработки и анализа материала, проводить математическое и экспериментальное моделирование;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количество, характер использованных литературных источников и умение анализировать их;</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самостоятельности при выполнении выпускной квалификационной (курсовой) работы;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стиль и логичность изложения;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правильность и ценность теоретических выводов;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качество оформления работы;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компетентность, проявленная при защите.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Руководства является изложение обобщенной методики подготовки письменных работ и основных требований к их оформлению.</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Руководства положены требования нормативных документов по их оформлению, а также, результаты изучения многолетней практики подготовки письменных работ во многих вузах России.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методики и положений, представленных в настоящем Руководстве, позволит повысить качество подготовки и оформления всех видов письменных работ, выполняемых студентами Университета.</w:t>
      </w:r>
    </w:p>
    <w:p w:rsidR="00521EF2" w:rsidRDefault="00521EF2">
      <w:pPr>
        <w:spacing w:after="0" w:line="360" w:lineRule="auto"/>
        <w:ind w:firstLine="709"/>
        <w:jc w:val="both"/>
        <w:rPr>
          <w:rFonts w:ascii="Times New Roman" w:hAnsi="Times New Roman" w:cs="Times New Roman"/>
          <w:sz w:val="28"/>
          <w:szCs w:val="28"/>
        </w:rPr>
      </w:pPr>
    </w:p>
    <w:p w:rsidR="00521EF2" w:rsidRDefault="00521EF2">
      <w:pPr>
        <w:spacing w:after="0" w:line="360" w:lineRule="auto"/>
        <w:ind w:firstLine="709"/>
        <w:jc w:val="both"/>
        <w:rPr>
          <w:rFonts w:ascii="Times New Roman" w:hAnsi="Times New Roman" w:cs="Times New Roman"/>
          <w:sz w:val="28"/>
          <w:szCs w:val="28"/>
        </w:rPr>
      </w:pPr>
    </w:p>
    <w:p w:rsidR="00521EF2" w:rsidRDefault="00521EF2">
      <w:pPr>
        <w:pStyle w:val="1"/>
        <w:spacing w:line="240" w:lineRule="auto"/>
        <w:rPr>
          <w:szCs w:val="28"/>
        </w:rPr>
      </w:pPr>
      <w:r>
        <w:lastRenderedPageBreak/>
        <w:t>1. МЕТОДИКА ПОДГОТОВКИ ПИСЬМЕННЫХ РАБОТ</w:t>
      </w:r>
    </w:p>
    <w:p w:rsidR="00521EF2" w:rsidRDefault="00521EF2">
      <w:pPr>
        <w:spacing w:line="240" w:lineRule="auto"/>
        <w:rPr>
          <w:rFonts w:ascii="Times New Roman" w:hAnsi="Times New Roman" w:cs="Times New Roman"/>
          <w:sz w:val="28"/>
          <w:szCs w:val="28"/>
        </w:rPr>
      </w:pPr>
    </w:p>
    <w:p w:rsidR="00521EF2" w:rsidRDefault="00521EF2">
      <w:pPr>
        <w:pStyle w:val="2"/>
        <w:spacing w:after="120"/>
        <w:rPr>
          <w:sz w:val="28"/>
          <w:szCs w:val="28"/>
        </w:rPr>
      </w:pPr>
      <w:r>
        <w:t>1.1. Выпускная квалификационная работа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государственным образовательным стандартом высшего образования ВКР является государственным итоговым аттестационным испытанием выпускников.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 является самостоятельным квалификационным научным исследованием одного из актуальных вопросов (проблем) теории и практики таможенной деятельности с использованием всех элементов научной работы: постановки задачи, изложения цели исследования, анализа состояния вопроса (проблемы), обоснования выбранного направления его (ее) решения, подбора аргументированного теоретического материала, критической оценки существующих точек зрения на решение исследуемого вопроса  (проблемы), получения возможного положительного эффекта от практической реализации материалов работы.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выполнения ВКР являются: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систематизация, закрепление и расширение знаний и умений студентов;</w:t>
      </w:r>
    </w:p>
    <w:p w:rsidR="00521EF2" w:rsidRDefault="00521EF2">
      <w:pPr>
        <w:spacing w:after="0" w:line="360" w:lineRule="auto"/>
        <w:ind w:firstLine="709"/>
        <w:jc w:val="both"/>
        <w:rPr>
          <w:szCs w:val="28"/>
        </w:rPr>
      </w:pPr>
      <w:r>
        <w:rPr>
          <w:rFonts w:ascii="Times New Roman" w:hAnsi="Times New Roman" w:cs="Times New Roman"/>
          <w:sz w:val="28"/>
          <w:szCs w:val="28"/>
        </w:rPr>
        <w:t>– совершенствование навыков самостоятельной работы студентов, овладение ими методикой проведения исследований, анализом обработки информации, математического моделирования и постановки эксперимента при решении исследуемого вопроса (проблемы);</w:t>
      </w:r>
    </w:p>
    <w:p w:rsidR="00521EF2" w:rsidRDefault="00521EF2">
      <w:pPr>
        <w:pStyle w:val="210"/>
        <w:widowControl/>
        <w:spacing w:before="0"/>
        <w:ind w:firstLine="709"/>
        <w:rPr>
          <w:szCs w:val="28"/>
        </w:rPr>
      </w:pPr>
      <w:r>
        <w:rPr>
          <w:szCs w:val="28"/>
        </w:rPr>
        <w:t>– демонстрация аттестационной комиссии уровня подготовленности студента к самостоятельному решению задач, стоящих перед таможенными органами, использованию новых научных методов, современных технических средств и таможенных технологий.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выполнения ВКР студент должен показать способности правильного использования полученных в ходе обучения знаний и умений для самостоятельного решения исследуемого вопроса (проблемы).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ВКР подлежит обязательному</w:t>
      </w:r>
      <w:r>
        <w:rPr>
          <w:rFonts w:ascii="Times New Roman" w:hAnsi="Times New Roman" w:cs="Times New Roman"/>
          <w:i/>
          <w:sz w:val="28"/>
          <w:szCs w:val="28"/>
        </w:rPr>
        <w:t xml:space="preserve"> </w:t>
      </w:r>
      <w:r>
        <w:rPr>
          <w:rFonts w:ascii="Times New Roman" w:hAnsi="Times New Roman" w:cs="Times New Roman"/>
          <w:sz w:val="28"/>
          <w:szCs w:val="28"/>
        </w:rPr>
        <w:t>рецензированию и защите. По результатам ее защиты принимается решение о присвоении выпускнику соответствующей квалификации и выдаче диплома о высшем образовании.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 должна отвечать следующим основным требованиям:</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актуальность тематики исследования;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глубокая теоретическая проработка исследуемого вопроса (проблемы);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широкое использование фактического материала;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корректное использование аппарата исследования;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научная и практическая ценность полученных результатов;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достаточно глубокая обоснованность выводов;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оформления материалов.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ВКР должна носить самостоятельный научно-исследовательский характер, содержать убедительную аргументацию предложенных теоретических и практических рекомендаций, а также иметь практическую значимость для деятельности таможенных органов.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ВКР необходимо использовать материалы научных докладов, статей, курсовых работ, рефератов, выполненных студентами в процессе обучения, учебную и научную литературу, данные, собранные при проведении преддипломной практики.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качество ВКР, достоверность изложенного материала, корректность моделирования и проведенных экспериментальных работ, точность выполненных расчетов, а также сделанных выводов и рекомендаций несет автор.</w:t>
      </w:r>
    </w:p>
    <w:p w:rsidR="00521EF2" w:rsidRDefault="00521EF2">
      <w:pPr>
        <w:spacing w:after="0" w:line="360" w:lineRule="auto"/>
        <w:rPr>
          <w:rFonts w:ascii="Times New Roman" w:hAnsi="Times New Roman" w:cs="Times New Roman"/>
          <w:sz w:val="28"/>
          <w:szCs w:val="28"/>
        </w:rPr>
      </w:pPr>
    </w:p>
    <w:p w:rsidR="00521EF2" w:rsidRDefault="00521EF2">
      <w:pPr>
        <w:pStyle w:val="3"/>
        <w:rPr>
          <w:szCs w:val="28"/>
        </w:rPr>
      </w:pPr>
      <w:r>
        <w:t>1.1.1. Организация выполнения выпускных квалификационных работ</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 выполняются поэтапно. Примерная тематика ВКР по  образовательным программам разрабатывается выпускающей кафедрой «Таможенное право и организация таможенного дела».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решению</w:t>
      </w:r>
      <w:r>
        <w:rPr>
          <w:rFonts w:ascii="Times New Roman" w:hAnsi="Times New Roman" w:cs="Times New Roman"/>
          <w:b/>
          <w:sz w:val="28"/>
          <w:szCs w:val="28"/>
        </w:rPr>
        <w:t xml:space="preserve"> </w:t>
      </w:r>
      <w:r>
        <w:rPr>
          <w:rFonts w:ascii="Times New Roman" w:hAnsi="Times New Roman" w:cs="Times New Roman"/>
          <w:sz w:val="28"/>
          <w:szCs w:val="28"/>
        </w:rPr>
        <w:t>выпускающей</w:t>
      </w:r>
      <w:r>
        <w:rPr>
          <w:rFonts w:ascii="Times New Roman" w:hAnsi="Times New Roman" w:cs="Times New Roman"/>
          <w:b/>
          <w:sz w:val="28"/>
          <w:szCs w:val="28"/>
        </w:rPr>
        <w:t xml:space="preserve"> </w:t>
      </w:r>
      <w:r>
        <w:rPr>
          <w:rFonts w:ascii="Times New Roman" w:hAnsi="Times New Roman" w:cs="Times New Roman"/>
          <w:sz w:val="28"/>
          <w:szCs w:val="28"/>
        </w:rPr>
        <w:t xml:space="preserve">кафедры в разработке примерной тематики ВКР (при необходимости) могут участвовать кафедры, обучающие студентов по дисциплинам соответствующей специализации.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Представленная на выпускающую кафедру примерная тематика ВКР обобщается, анализируется и оформляется по установленной форме.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список примерной тематики ВКР формируется по специализациям.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каждой специализации разрабатывается количество тем ВКР на 25-30% больше числа выпускников обучающихся по данной специализации в текущем учебном году.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Примерная тематика ВКР должна ежегодно обновляться не менее чем на 20%.</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Подготовленный выпускающей кафедрой список</w:t>
      </w:r>
      <w:r>
        <w:rPr>
          <w:rFonts w:ascii="Times New Roman" w:hAnsi="Times New Roman" w:cs="Times New Roman"/>
          <w:b/>
          <w:sz w:val="28"/>
          <w:szCs w:val="28"/>
        </w:rPr>
        <w:t xml:space="preserve"> </w:t>
      </w:r>
      <w:r>
        <w:rPr>
          <w:rFonts w:ascii="Times New Roman" w:hAnsi="Times New Roman" w:cs="Times New Roman"/>
          <w:sz w:val="28"/>
          <w:szCs w:val="28"/>
        </w:rPr>
        <w:t>примерной тематики ВКР сначала рассматривается и обсуждается на заседании кафедры, а потом утверждается на заседании учебно-методической комиссии ЮИ РУТ (МИИТ).</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текущий учебный год примерная тематика ВКР доводится до студентов не позднее, чем за три месяца до начала преддипломной практики</w:t>
      </w:r>
      <w:r>
        <w:rPr>
          <w:rStyle w:val="a7"/>
          <w:rFonts w:ascii="Times New Roman" w:hAnsi="Times New Roman" w:cs="Times New Roman"/>
          <w:sz w:val="28"/>
          <w:szCs w:val="28"/>
        </w:rPr>
        <w:footnoteReference w:id="1"/>
      </w:r>
      <w:r>
        <w:rPr>
          <w:rFonts w:ascii="Times New Roman" w:hAnsi="Times New Roman" w:cs="Times New Roman"/>
          <w:sz w:val="28"/>
          <w:szCs w:val="28"/>
        </w:rPr>
        <w:t>. Студенту предоставляется право самостоятельного выбора темы ВКР. При этом студент обязан выполнять ВКР по тематике специализации, по которой обучается.</w:t>
      </w:r>
      <w:r>
        <w:rPr>
          <w:rFonts w:ascii="Times New Roman" w:hAnsi="Times New Roman" w:cs="Times New Roman"/>
          <w:b/>
          <w:sz w:val="28"/>
          <w:szCs w:val="28"/>
        </w:rPr>
        <w:t xml:space="preserve"> </w:t>
      </w:r>
      <w:r>
        <w:rPr>
          <w:rFonts w:ascii="Times New Roman" w:hAnsi="Times New Roman" w:cs="Times New Roman"/>
          <w:sz w:val="28"/>
          <w:szCs w:val="28"/>
        </w:rPr>
        <w:t>Кроме того, студент может предложить свою тему (не включенную в примерную тематику), обосновав необходимость ее разработки</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w:t>
      </w:r>
    </w:p>
    <w:p w:rsidR="00521EF2" w:rsidRDefault="00521EF2">
      <w:pPr>
        <w:spacing w:after="0" w:line="240" w:lineRule="auto"/>
        <w:ind w:firstLine="7920"/>
        <w:jc w:val="both"/>
        <w:rPr>
          <w:rFonts w:ascii="Times New Roman" w:hAnsi="Times New Roman" w:cs="Times New Roman"/>
          <w:sz w:val="28"/>
          <w:szCs w:val="28"/>
        </w:rPr>
      </w:pPr>
    </w:p>
    <w:p w:rsidR="00521EF2" w:rsidRDefault="00521EF2">
      <w:pPr>
        <w:spacing w:after="0" w:line="240" w:lineRule="auto"/>
        <w:ind w:firstLine="7920"/>
        <w:jc w:val="both"/>
        <w:rPr>
          <w:rFonts w:ascii="Times New Roman" w:hAnsi="Times New Roman" w:cs="Times New Roman"/>
          <w:sz w:val="28"/>
          <w:szCs w:val="28"/>
        </w:rPr>
      </w:pPr>
    </w:p>
    <w:p w:rsidR="00521EF2" w:rsidRDefault="00521EF2">
      <w:pPr>
        <w:spacing w:after="0" w:line="240" w:lineRule="auto"/>
        <w:ind w:firstLine="7920"/>
        <w:jc w:val="both"/>
        <w:rPr>
          <w:rFonts w:ascii="Times New Roman" w:hAnsi="Times New Roman" w:cs="Times New Roman"/>
          <w:sz w:val="28"/>
          <w:szCs w:val="28"/>
        </w:rPr>
      </w:pPr>
    </w:p>
    <w:p w:rsidR="00521EF2" w:rsidRDefault="00521EF2">
      <w:pPr>
        <w:spacing w:after="0" w:line="240" w:lineRule="auto"/>
        <w:ind w:firstLine="7920"/>
        <w:jc w:val="both"/>
        <w:rPr>
          <w:rFonts w:ascii="Times New Roman" w:hAnsi="Times New Roman" w:cs="Times New Roman"/>
          <w:sz w:val="28"/>
          <w:szCs w:val="28"/>
        </w:rPr>
      </w:pPr>
    </w:p>
    <w:p w:rsidR="00521EF2" w:rsidRDefault="00521EF2">
      <w:pPr>
        <w:spacing w:after="0" w:line="240" w:lineRule="auto"/>
        <w:ind w:firstLine="7920"/>
        <w:jc w:val="both"/>
        <w:rPr>
          <w:rFonts w:ascii="Times New Roman" w:hAnsi="Times New Roman" w:cs="Times New Roman"/>
          <w:sz w:val="28"/>
          <w:szCs w:val="28"/>
        </w:rPr>
      </w:pP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w:t>
      </w:r>
      <w:r>
        <w:rPr>
          <w:rFonts w:ascii="Times New Roman" w:hAnsi="Times New Roman" w:cs="Times New Roman"/>
          <w:b/>
          <w:sz w:val="28"/>
          <w:szCs w:val="28"/>
        </w:rPr>
        <w:t xml:space="preserve"> </w:t>
      </w:r>
      <w:r>
        <w:rPr>
          <w:rFonts w:ascii="Times New Roman" w:hAnsi="Times New Roman" w:cs="Times New Roman"/>
          <w:sz w:val="28"/>
          <w:szCs w:val="28"/>
        </w:rPr>
        <w:t>выбора студентом темы ее название обсуждается, при необходимости уточняется, согласовывается с научным руководителем.</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Научные руководители назначаются из числа ППС и научных работников Института, имеющих ученую степень и/или звание, а также специалистов ФТС России и Евразийской экономической комиссии, имеющих, как правило, ученую степень и/или звание.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Согласованные с научным руководителем темы ВКР утверждаются и закрепляются за студентами приказом Института</w:t>
      </w:r>
      <w:r>
        <w:rPr>
          <w:rStyle w:val="a7"/>
          <w:rFonts w:ascii="Times New Roman" w:hAnsi="Times New Roman" w:cs="Times New Roman"/>
          <w:sz w:val="28"/>
          <w:szCs w:val="28"/>
        </w:rPr>
        <w:footnoteReference w:id="3"/>
      </w:r>
      <w:r>
        <w:rPr>
          <w:rFonts w:ascii="Times New Roman" w:hAnsi="Times New Roman" w:cs="Times New Roman"/>
          <w:sz w:val="28"/>
          <w:szCs w:val="28"/>
        </w:rPr>
        <w:t xml:space="preserve"> на основании их письменных заявлений</w:t>
      </w:r>
      <w:r>
        <w:rPr>
          <w:rStyle w:val="a7"/>
          <w:rFonts w:ascii="Times New Roman" w:hAnsi="Times New Roman" w:cs="Times New Roman"/>
          <w:sz w:val="28"/>
          <w:szCs w:val="28"/>
        </w:rPr>
        <w:footnoteReference w:id="4"/>
      </w:r>
      <w:r>
        <w:rPr>
          <w:rFonts w:ascii="Times New Roman" w:hAnsi="Times New Roman" w:cs="Times New Roman"/>
          <w:sz w:val="28"/>
          <w:szCs w:val="28"/>
        </w:rPr>
        <w:t xml:space="preserve"> (см. приложение) не позднее, чем за полтора месяца до начала преддипломной практики</w:t>
      </w:r>
      <w:r>
        <w:rPr>
          <w:rStyle w:val="a7"/>
          <w:rFonts w:ascii="Times New Roman" w:hAnsi="Times New Roman" w:cs="Times New Roman"/>
          <w:sz w:val="28"/>
          <w:szCs w:val="28"/>
        </w:rPr>
        <w:footnoteReference w:id="5"/>
      </w:r>
      <w:r>
        <w:rPr>
          <w:rFonts w:ascii="Times New Roman" w:hAnsi="Times New Roman" w:cs="Times New Roman"/>
          <w:sz w:val="28"/>
          <w:szCs w:val="28"/>
        </w:rPr>
        <w:t>. Перезакрепление тем ВКР за студентами производится только в исключительных случаях не позднее, чем за два месяца до защиты</w:t>
      </w:r>
      <w:r>
        <w:rPr>
          <w:rFonts w:ascii="Times New Roman" w:hAnsi="Times New Roman" w:cs="Times New Roman"/>
          <w:b/>
          <w:sz w:val="28"/>
          <w:szCs w:val="28"/>
        </w:rPr>
        <w:t xml:space="preserve"> </w:t>
      </w:r>
      <w:r>
        <w:rPr>
          <w:rFonts w:ascii="Times New Roman" w:hAnsi="Times New Roman" w:cs="Times New Roman"/>
          <w:sz w:val="28"/>
          <w:szCs w:val="28"/>
        </w:rPr>
        <w:t>(приказом Института).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двух недель после подписания приказа об утверждении, закреплении тем ВКР за студентами и назначении научных руководителей и научных консультантов (при необходимости) каждому студенту выдается письменное задание на выполнение ВКР. Задание выдается (в обязательном порядке до начала преддипломной практики) научным руководителем на бланке установленного образца</w:t>
      </w:r>
      <w:r>
        <w:rPr>
          <w:rStyle w:val="a7"/>
          <w:rFonts w:ascii="Times New Roman" w:hAnsi="Times New Roman" w:cs="Times New Roman"/>
          <w:szCs w:val="28"/>
        </w:rPr>
        <w:footnoteReference w:id="6"/>
      </w:r>
      <w:r>
        <w:rPr>
          <w:rFonts w:ascii="Times New Roman" w:hAnsi="Times New Roman" w:cs="Times New Roman"/>
          <w:sz w:val="28"/>
          <w:szCs w:val="28"/>
        </w:rPr>
        <w:t xml:space="preserve"> (см. приложение).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Научные консультанты назначаются из числа ученых Института и других вузов России, а также  ведущих специалистов по внешнеэкономической деятельности.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полученного задания на выполнение ВКР студентом совместно с научным руководителем в течение первой недели составляется план ВКР.</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подготовки ВКР студент периодически в соответствии с </w:t>
      </w:r>
      <w:r>
        <w:rPr>
          <w:rFonts w:ascii="Times New Roman" w:hAnsi="Times New Roman" w:cs="Times New Roman"/>
          <w:sz w:val="28"/>
          <w:szCs w:val="28"/>
        </w:rPr>
        <w:lastRenderedPageBreak/>
        <w:t>графиком в задании отчитывается перед научным руководителем. Студент, своевременно не выполняющий график, (по заявлению научного руководителя) заслушивается на заседании кафедры курирующей данную тему. Выписка из протокола заседания кафедры по результатам заслушивания и оценки выполненной студентом работы направляется в учебный отдел.</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выполнения ВКР определяются в соответствии с графиком учебного процесса на учебный год.</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Предварительная защита ВКР проводится по плану кафедры, отвечающей за выпуск по специализациям не позднее, чем за три недели до защиты ВКР на заседании аттестационной комиссии. По результатам предзащиты ВКР дорабатывается (при необходимости).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ВКР, завершенная студентом, сначала представляется научному руководителю для ее подписания, а затем не позднее, чем за 15 дней до установленного срока защиты, нормоконтролеру.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ВКР вместе с письменным отзывом научного руководителя (см. приложение) не позднее, чем за 12 дней</w:t>
      </w:r>
      <w:r>
        <w:rPr>
          <w:rFonts w:ascii="Times New Roman" w:hAnsi="Times New Roman" w:cs="Times New Roman"/>
          <w:b/>
          <w:i/>
          <w:sz w:val="28"/>
          <w:szCs w:val="28"/>
        </w:rPr>
        <w:t xml:space="preserve"> </w:t>
      </w:r>
      <w:r>
        <w:rPr>
          <w:rFonts w:ascii="Times New Roman" w:hAnsi="Times New Roman" w:cs="Times New Roman"/>
          <w:sz w:val="28"/>
          <w:szCs w:val="28"/>
        </w:rPr>
        <w:t xml:space="preserve">до защиты представляется заведующему кафедрой, курирующей данную тему. Разрешение о допуске ВКР к защите заведующим кафедрой производится только после ее проверки и подписания научным руководителем, научным консультантом (если определен приказом) и нормоконтролером.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 случае, если ВКР к защите не допускается, кафедра представляет в учебный отдел выписку из протокола заседания кафедры с указанием причин.</w:t>
      </w:r>
    </w:p>
    <w:p w:rsidR="00521EF2" w:rsidRDefault="00521EF2">
      <w:pPr>
        <w:spacing w:after="0" w:line="360" w:lineRule="auto"/>
        <w:ind w:firstLine="709"/>
        <w:jc w:val="both"/>
        <w:rPr>
          <w:sz w:val="28"/>
          <w:szCs w:val="28"/>
        </w:rPr>
      </w:pPr>
      <w:r>
        <w:rPr>
          <w:rFonts w:ascii="Times New Roman" w:hAnsi="Times New Roman" w:cs="Times New Roman"/>
          <w:sz w:val="28"/>
          <w:szCs w:val="28"/>
        </w:rPr>
        <w:t>ВКР, допущенная к защите, направляется на рецензию (см. приложение)  не позднее, чем за 10 дней</w:t>
      </w:r>
      <w:r>
        <w:rPr>
          <w:rFonts w:ascii="Times New Roman" w:hAnsi="Times New Roman" w:cs="Times New Roman"/>
          <w:i/>
          <w:sz w:val="28"/>
          <w:szCs w:val="28"/>
        </w:rPr>
        <w:t xml:space="preserve"> </w:t>
      </w:r>
      <w:r>
        <w:rPr>
          <w:rFonts w:ascii="Times New Roman" w:hAnsi="Times New Roman" w:cs="Times New Roman"/>
          <w:sz w:val="28"/>
          <w:szCs w:val="28"/>
        </w:rPr>
        <w:t>до защиты.</w:t>
      </w:r>
    </w:p>
    <w:p w:rsidR="00521EF2" w:rsidRDefault="00521EF2">
      <w:pPr>
        <w:pStyle w:val="af5"/>
        <w:spacing w:after="0"/>
        <w:rPr>
          <w:sz w:val="28"/>
          <w:szCs w:val="28"/>
        </w:rPr>
      </w:pPr>
      <w:r>
        <w:rPr>
          <w:sz w:val="28"/>
          <w:szCs w:val="28"/>
        </w:rPr>
        <w:lastRenderedPageBreak/>
        <w:t>Рецензентами назначаются ведущие специалисты по внешнеэкономической деятельности, специалисты в области логистики, ППС и научные работники других высших учебных заведений. В отдельных случаях рецензентами могу быть назначены ППС и научные работники Института</w:t>
      </w:r>
      <w:r>
        <w:rPr>
          <w:rStyle w:val="a7"/>
          <w:szCs w:val="28"/>
        </w:rPr>
        <w:footnoteReference w:id="7"/>
      </w:r>
      <w:r>
        <w:rPr>
          <w:sz w:val="28"/>
          <w:szCs w:val="28"/>
        </w:rPr>
        <w:t>.</w:t>
      </w:r>
      <w:r>
        <w:rPr>
          <w:sz w:val="20"/>
        </w:rPr>
        <w:t xml:space="preserve">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отводимое на рецензирование, не должно превышать 3 дней. Рецензии, подготовленные специалистами из внешних организаций, заверяются печатью организаций.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ВКР рецензенту представляет студент. Выбор рецензента производится с учетом рекомендаций научного руководителя.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направлении ВКР на повторное рецензирование (в случае необходимости) принимается заведующим выпускающей кафедрой и согласовывается с учебным отделом.</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Студентам вносить какие-либо изменения в ВКР после их подписания заведующим кафедрой запрещается.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Сброшюрованная ВКР с отзывом научного руководителя и рецензией передается в учебный отдел не позднее, чем за 5 дней</w:t>
      </w:r>
      <w:r>
        <w:rPr>
          <w:rFonts w:ascii="Times New Roman" w:hAnsi="Times New Roman" w:cs="Times New Roman"/>
          <w:i/>
          <w:sz w:val="28"/>
          <w:szCs w:val="28"/>
        </w:rPr>
        <w:t xml:space="preserve"> </w:t>
      </w:r>
      <w:r>
        <w:rPr>
          <w:rFonts w:ascii="Times New Roman" w:hAnsi="Times New Roman" w:cs="Times New Roman"/>
          <w:sz w:val="28"/>
          <w:szCs w:val="28"/>
        </w:rPr>
        <w:t>до установленного срока защиты.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день защиты (согласно расписанию) ВКР передаются учебным отделом секретарям соответствующих аттестационных комиссий.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Расписание государственной аттестационной комиссии (проведение обзорных лекций и консультаций и защита ВКР) составляется учебным отделом и утверждается директором ЮИ РУТ (МИИТ) не позднее, чем за 15 дней до начала государственной итоговой аттестации.</w:t>
      </w:r>
    </w:p>
    <w:p w:rsidR="00521EF2" w:rsidRDefault="00521EF2">
      <w:pPr>
        <w:spacing w:after="0" w:line="360" w:lineRule="auto"/>
        <w:ind w:firstLine="709"/>
        <w:jc w:val="both"/>
        <w:rPr>
          <w:rFonts w:ascii="Times New Roman" w:hAnsi="Times New Roman" w:cs="Times New Roman"/>
          <w:sz w:val="28"/>
          <w:szCs w:val="28"/>
        </w:rPr>
      </w:pPr>
    </w:p>
    <w:p w:rsidR="00521EF2" w:rsidRDefault="00521EF2">
      <w:pPr>
        <w:spacing w:line="360" w:lineRule="auto"/>
        <w:jc w:val="center"/>
        <w:rPr>
          <w:rFonts w:ascii="Times New Roman" w:hAnsi="Times New Roman" w:cs="Times New Roman"/>
          <w:sz w:val="28"/>
          <w:szCs w:val="28"/>
        </w:rPr>
      </w:pPr>
      <w:r>
        <w:rPr>
          <w:rFonts w:ascii="Times New Roman" w:hAnsi="Times New Roman" w:cs="Times New Roman"/>
          <w:b/>
          <w:sz w:val="28"/>
          <w:szCs w:val="28"/>
        </w:rPr>
        <w:t>1.1.2. Основные этапы подготовки выпускных квалификационных работ</w:t>
      </w:r>
    </w:p>
    <w:p w:rsidR="00521EF2" w:rsidRDefault="00521EF2">
      <w:pPr>
        <w:widowControl w:val="0"/>
        <w:shd w:val="clear" w:color="auto" w:fill="FFFFFF"/>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ВКР выполняются на основе изучения и анализа материалов учебной и научной литературы (учебников, учебных пособий, монографий, </w:t>
      </w:r>
      <w:r>
        <w:rPr>
          <w:rFonts w:ascii="Times New Roman" w:hAnsi="Times New Roman" w:cs="Times New Roman"/>
          <w:sz w:val="28"/>
          <w:szCs w:val="28"/>
        </w:rPr>
        <w:lastRenderedPageBreak/>
        <w:t>периодических изданий, в том числе и на иностранных языках, нормативной литературы и т.д.), документальных материалов по избранной теме, а также фактов и статистических материалов, полученных из личного опыта работы, проведенных экспериментов, наблюдений и т.п.</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этапом подготовки ВКР является выбор ее темы. При выборе темы необходимо учитывать:</w:t>
      </w:r>
    </w:p>
    <w:p w:rsidR="00521EF2" w:rsidRDefault="00521EF2">
      <w:pPr>
        <w:widowControl w:val="0"/>
        <w:shd w:val="clear" w:color="auto" w:fill="FFFFFF"/>
        <w:tabs>
          <w:tab w:val="left" w:pos="499"/>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актуальность;</w:t>
      </w:r>
    </w:p>
    <w:p w:rsidR="00521EF2" w:rsidRDefault="00521EF2">
      <w:pPr>
        <w:widowControl w:val="0"/>
        <w:shd w:val="clear" w:color="auto" w:fill="FFFFFF"/>
        <w:tabs>
          <w:tab w:val="left" w:pos="499"/>
          <w:tab w:val="left" w:pos="993"/>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личный опыт практической деятельности (особенно для студентов заочной формы обучения), интерес к той или иной проблеме, необходимость расширения диапазона своих знаний с учетом будущей профессиональной деятельности;</w:t>
      </w:r>
    </w:p>
    <w:p w:rsidR="00521EF2" w:rsidRDefault="00521EF2">
      <w:pPr>
        <w:widowControl w:val="0"/>
        <w:shd w:val="clear" w:color="auto" w:fill="FFFFFF"/>
        <w:tabs>
          <w:tab w:val="left" w:pos="494"/>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подбора необходимого фактического материала, наличие статистических данных;</w:t>
      </w:r>
    </w:p>
    <w:p w:rsidR="00521EF2" w:rsidRDefault="00521EF2">
      <w:pPr>
        <w:widowControl w:val="0"/>
        <w:shd w:val="clear" w:color="auto" w:fill="FFFFFF"/>
        <w:tabs>
          <w:tab w:val="left" w:pos="494"/>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последующего более глубокого исследования проблемы, например, при подготовке кандидатской диссертации.</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выбора темы и уяснения (с помощью научного руководителя)  целевой установки ВКР определяются объект, предмет и границы исследования.</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производится сбор, накопление и изучение научной и учебной литературы, нормативных документов, материалов, опубликованных в периодической печати, и т.п. Главной целью этого этапа является научно-информационная деятельность студента, то есть составление библиографии, целенаправленный подбор соответствующего материала и его глубокое изучение. Для этого необходимо владеть знаниями современной библиографии и иметь навыки: </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работы с указателями, каталогами, обзорами и т.д.;</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справочных систем типа «Гарант», «Консультант Плюс» и др.;</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поиска информации в ведомственной сети ФТС России и сети Интернет;</w:t>
      </w:r>
    </w:p>
    <w:p w:rsidR="00521EF2" w:rsidRDefault="00521EF2">
      <w:pPr>
        <w:widowControl w:val="0"/>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работы с научной и учебной литературой.</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Поиск необходимой информации целесообразно вести по нескольким направлениям путем ознакомления:</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нормативно-правовыми документами;</w:t>
      </w:r>
    </w:p>
    <w:p w:rsidR="00521EF2" w:rsidRDefault="00521EF2">
      <w:pPr>
        <w:widowControl w:val="0"/>
        <w:shd w:val="clear" w:color="auto" w:fill="FFFFFF"/>
        <w:tabs>
          <w:tab w:val="left" w:pos="-3544"/>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 справочной литературой (энциклопедиями, справочниками, словарями и т.п.);</w:t>
      </w:r>
    </w:p>
    <w:p w:rsidR="00521EF2" w:rsidRDefault="00521EF2">
      <w:pPr>
        <w:widowControl w:val="0"/>
        <w:shd w:val="clear" w:color="auto" w:fill="FFFFFF"/>
        <w:tabs>
          <w:tab w:val="left" w:pos="284"/>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монографиями по теме ВКР, реферативными и периодическими научными изданиями, учебниками и т.д.;</w:t>
      </w:r>
    </w:p>
    <w:p w:rsidR="00521EF2" w:rsidRDefault="00521EF2">
      <w:pPr>
        <w:widowControl w:val="0"/>
        <w:shd w:val="clear" w:color="auto" w:fill="FFFFFF"/>
        <w:tabs>
          <w:tab w:val="left" w:pos="562"/>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каталогами-указателями источников, имеющихся в библиотеке Института и других библиотеках.</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сбора фактического материала необходимо максимально эффективно использовать все виды проводимых практик. Во время преддипломной практики следует активно вести подбор статистических данных, характеризующих современное состояние рассматриваемой (исследуемой) в ВКР проблемы.</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источников информации используются разные формы записи, а иногда одновременно две-три.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Цитирование используется, когда необходимо точно воспроизвести определение какого-то понятия, процесса или явления, подкрепить или обосновать собственное утверждение, а также выразить критическое замечание в адрес автора.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Тезисы</w:t>
      </w:r>
      <w:r>
        <w:rPr>
          <w:rFonts w:ascii="Times New Roman" w:hAnsi="Times New Roman" w:cs="Times New Roman"/>
          <w:i/>
          <w:sz w:val="28"/>
          <w:szCs w:val="28"/>
        </w:rPr>
        <w:t xml:space="preserve"> </w:t>
      </w:r>
      <w:r>
        <w:rPr>
          <w:rFonts w:ascii="Times New Roman" w:hAnsi="Times New Roman" w:cs="Times New Roman"/>
          <w:sz w:val="28"/>
          <w:szCs w:val="28"/>
        </w:rPr>
        <w:t>дают возможность лаконично изложить главные положения публикации в той последовательности, в которой они представлены в подлиннике. Требования лаконичности и точности изложения авторской мысли делают эту форму записи довольно сложной.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Конспект</w:t>
      </w:r>
      <w:r>
        <w:rPr>
          <w:rFonts w:ascii="Times New Roman" w:hAnsi="Times New Roman" w:cs="Times New Roman"/>
          <w:i/>
          <w:sz w:val="28"/>
          <w:szCs w:val="28"/>
        </w:rPr>
        <w:t xml:space="preserve"> </w:t>
      </w:r>
      <w:r>
        <w:rPr>
          <w:rFonts w:ascii="Times New Roman" w:hAnsi="Times New Roman" w:cs="Times New Roman"/>
          <w:sz w:val="28"/>
          <w:szCs w:val="28"/>
        </w:rPr>
        <w:t>представляет собой изложение публикации с описанием фактического материала, с его аргументацией, доказательствами, с анализом, обобщениями, выводами и подразделением текста на пункты и подпункты под их названиями. Такой конспект включает в себя цитаты и тезисы, а также может иметь таблицы, графики и рисунки.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изучения научной и учебной литературы, других источников информации необходимо обобщить и систематизировать собранный фактический материал, дать ему объективную оценку и интерпретацию, сформулировать рабочую гипотезу по теме исследования.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 это система предположений и допущений, истинность которых нуждается в проверке и подтверждении.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Формулируя гипотезу, студент должен выявить противоречия в исследуемой проблеме и определить основное направление исследования.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сформулированная гипотеза, как правило, предположительно указывает пути решения проблемы, определяет методы исследования, характер и объем необходимого и достаточного фактического материала и устанавливает определенный аспект в разработке проблемы. Гипотеза, направляя ход исследования, может уточняться (совершенствоваться) в процессе его проведения. Она проверяется в ходе выполнения моделирования и проведения эксперимента, сопоставляется с имеющимся практическим опытом, статистическими материалами и данными науки и либо подтверждается как верная, либо опровергается как несостоятельная.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Приступая к изложению материалов исследования, студенту необходимо помнить, что ВКР должна иметь четкую структуру, которая включает в себя титульный лист, задание на выполнение ВКР, оглавление, введение, основную часть, заключение, список использованных источников и приложения. Объем ВКР должен составлять 75–85 страниц (без учета иллюстраций и приложений).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введении</w:t>
      </w:r>
      <w:r>
        <w:rPr>
          <w:rFonts w:ascii="Times New Roman" w:hAnsi="Times New Roman" w:cs="Times New Roman"/>
          <w:i/>
          <w:sz w:val="28"/>
          <w:szCs w:val="28"/>
        </w:rPr>
        <w:t xml:space="preserve"> </w:t>
      </w:r>
      <w:r>
        <w:rPr>
          <w:rFonts w:ascii="Times New Roman" w:hAnsi="Times New Roman" w:cs="Times New Roman"/>
          <w:sz w:val="28"/>
          <w:szCs w:val="28"/>
        </w:rPr>
        <w:t xml:space="preserve">ВКР (3–4 страницы) излагается решаемая проблема и обосновывается актуальность темы, раскрываются ее научная и практическая значимость для таможенной деятельности, наличие законодательной базы, степень научной разработки и освещения в литературе, дается краткий перечень предшествующих работ, излагаются цели, задачи и замысел исследования, формулируются объект и предмет исследования, приводится </w:t>
      </w:r>
      <w:r>
        <w:rPr>
          <w:rFonts w:ascii="Times New Roman" w:hAnsi="Times New Roman" w:cs="Times New Roman"/>
          <w:sz w:val="28"/>
          <w:szCs w:val="28"/>
        </w:rPr>
        <w:lastRenderedPageBreak/>
        <w:t>перечень организаций и таможенных органов, на базе которых было проведено исследование.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основной части, состоящей из двух-трех глав, излагаются главные аспекты содержания ВКР. В первой главе, как правило, приводится обзор отечественной и зарубежной литературы по разрабатываемой проблеме, раскрываются основные понятия и сущность изучаемого вопроса, дается характеристика исследуемого объекта и проводится анализ реального состояния проблемы на примере работы таможенных органов, обосновываются цели и задачи ВКР, предлагаются современные подходы и пути решения исследуемой проблемы. Объем первой главы не должен быть более 30% всей работы.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и последующие главы содержат описание и результаты самостоятельного теоретического и экспериментального исследования. В них приводятся исходные данные, последовательность проводимых расчетов, в том числе с использованием ПК, излагаются результаты решения всей поставленной задачи. Широко представляется табличный и графический материал, характеризующий соответствие теоретических и экспериментальных данных результатам практики. Объем этой части, как правило, составляет около 60% от общего объема работы.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работе расчеты и моделирование выполнялись с использованием ПК, то в тексте приводятся их основные результаты и анализ, а в приложения включаются формульные зависимости, блок-схема алгоритмов, идентификаторы и распечатка программы ПК.</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чтобы все главы и параграфы были соразмерны друг другу, как по структурному делению, так и по объему. В конце каждой главы целесообразно сделать краткие выводы из предшествующего изложения.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i/>
          <w:sz w:val="28"/>
          <w:szCs w:val="28"/>
        </w:rPr>
        <w:t xml:space="preserve"> </w:t>
      </w:r>
      <w:r>
        <w:rPr>
          <w:rFonts w:ascii="Times New Roman" w:hAnsi="Times New Roman" w:cs="Times New Roman"/>
          <w:sz w:val="28"/>
          <w:szCs w:val="28"/>
        </w:rPr>
        <w:t xml:space="preserve">(2–3 страницы) представляет собой изложение основных результатов работы в виде выводов и рекомендаций. В нем автор подводит итоги исследования в соответствии с выдвинутыми во введении целями и задачами работы, делает теоретические обобщения, выводы и дает </w:t>
      </w:r>
      <w:r>
        <w:rPr>
          <w:rFonts w:ascii="Times New Roman" w:hAnsi="Times New Roman" w:cs="Times New Roman"/>
          <w:sz w:val="28"/>
          <w:szCs w:val="28"/>
        </w:rPr>
        <w:lastRenderedPageBreak/>
        <w:t xml:space="preserve">практические рекомендации по использованию полученных результатов в деятельности таможенных органов. Прикладное значение ВКР подтверждается справкой о внедрении результатов исследований, проведенных студентом. Данная справка является одним из приложений к ВКР.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написания ВКР может быть различным. В одном случае подготавливается черновой вариант всей работы, а затем редактируется каждая ее глава, в другом – ВКР может готовиться последовательно по главам: после того, как одна глава полностью отработана и отредактирована, переходят к следующей.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Положительной стороной первого варианта является возможность оперативного внесения необходимых изменений в структуру отдельных частей и содержание ВКР в целом до ее тщательного редактирования, без дополнительных затрат на исправление материала, который впоследствии может оказаться ненужным.</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ВКР рекомендуется использовать различные методы моделирования, постановку и проведение экспериментов, широкое применение средств вычислительной техники. Необходимо, чтобы работа носила творческий, исследовательский характер, в обязательном порядке содержала ссылки на использованные источники информации. Освещение опыта практической деятельности таможенных организаций должно быть выполнено в органичном единстве с анализом общественно-политических и социально-экономических процессов российского общества.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содержание ВКР должны быть связано единой логикой и продуманной последовательностью изложения рассматриваемой проблемы. Материал работы не следует излишне перегружать иностранными словами и сложно построенными предложениями, в то же время нужно избегать </w:t>
      </w:r>
      <w:r>
        <w:rPr>
          <w:rFonts w:ascii="Times New Roman" w:hAnsi="Times New Roman" w:cs="Times New Roman"/>
          <w:sz w:val="28"/>
          <w:szCs w:val="28"/>
        </w:rPr>
        <w:lastRenderedPageBreak/>
        <w:t>чрезмерно кратких, слабо связанных между собой фраз, допускающих двойное толкование, и т.п. Необходимо добиться лаконичности и четкости формулировок, точности определений, литературной формы изложения. В то же время работа не должна носить характер справки или доклада.</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рекомендуется вести изложение материала работы от первого лица единственного числа: «я наблюдал», «я считаю», «разработанный мною метод»,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лица,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писать «по мнению автора» (выпускной квалификационной работы) или выражать ту же мысль в безличной форме: «изучение опыта работы структурных подразделений таможенных органов свидетельствует о том, что», «на основе выполненного анализа можно утверждать ...», «проведенные исследования подтвердили ... » и т.п.</w:t>
      </w:r>
    </w:p>
    <w:p w:rsidR="00521EF2" w:rsidRDefault="00521EF2">
      <w:pPr>
        <w:widowControl w:val="0"/>
        <w:shd w:val="clear" w:color="auto" w:fill="FFFFFF"/>
        <w:autoSpaceDE w:val="0"/>
        <w:spacing w:after="0" w:line="360" w:lineRule="auto"/>
        <w:ind w:firstLine="709"/>
        <w:jc w:val="both"/>
        <w:rPr>
          <w:szCs w:val="28"/>
        </w:rPr>
      </w:pPr>
      <w:r>
        <w:rPr>
          <w:rFonts w:ascii="Times New Roman" w:hAnsi="Times New Roman" w:cs="Times New Roman"/>
          <w:sz w:val="28"/>
          <w:szCs w:val="28"/>
        </w:rPr>
        <w:t>Ссылаясь в тексте на графики, диаграммы или таблицы, следует пользоваться словами «приведены», «показаны», «изображены», «построены». Например: «Динамика оснащения подразделений таможенных органов современными вычислительными средствами (ПК) приведена ...» или «Уровень владения сотрудниками таможенного поста современными техническими средствами таможенного контроля (рис. 1) характеризуется ...».</w:t>
      </w:r>
    </w:p>
    <w:p w:rsidR="00521EF2" w:rsidRDefault="00521EF2">
      <w:pPr>
        <w:pStyle w:val="310"/>
        <w:widowControl w:val="0"/>
        <w:autoSpaceDE w:val="0"/>
        <w:ind w:firstLine="709"/>
        <w:rPr>
          <w:szCs w:val="28"/>
        </w:rPr>
      </w:pPr>
      <w:r>
        <w:rPr>
          <w:color w:val="auto"/>
          <w:szCs w:val="28"/>
        </w:rPr>
        <w:t>В ВКР важно добиться единства стиля изложения, обеспечить орфографическую, синтаксическую и стилистическую грамотность.</w:t>
      </w:r>
    </w:p>
    <w:p w:rsidR="00521EF2" w:rsidRDefault="00521EF2">
      <w:pPr>
        <w:widowControl w:val="0"/>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Типичными ошибками, допускаемыми при выполнении выпускных квалификационных работ, являются: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недостаточное обоснование актуальности исследуемой проблемы и слабый анализ ее состояния;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использование устаревших статистических данных;</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слабая расчетная часть и недостаточное использование при их проведении средств вычислительной техники;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в работе иллюстративного материала;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поверхностные выводы по ходу работы, а также в заключении;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нечеткое изложение, а порой отсутствие предложений и рекомендаций по практическому использованию полученных результатов;</w:t>
      </w:r>
    </w:p>
    <w:p w:rsidR="00521EF2" w:rsidRDefault="00521EF2">
      <w:pPr>
        <w:widowControl w:val="0"/>
        <w:shd w:val="clear" w:color="auto" w:fill="FFFFFF"/>
        <w:tabs>
          <w:tab w:val="left" w:pos="523"/>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ссылок в тексте работы на использованные источники;</w:t>
      </w:r>
    </w:p>
    <w:p w:rsidR="00521EF2" w:rsidRDefault="00521EF2">
      <w:pPr>
        <w:widowControl w:val="0"/>
        <w:shd w:val="clear" w:color="auto" w:fill="FFFFFF"/>
        <w:tabs>
          <w:tab w:val="left" w:pos="523"/>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превышение установленных объемов текстового материала;</w:t>
      </w:r>
    </w:p>
    <w:p w:rsidR="00521EF2" w:rsidRDefault="00521EF2">
      <w:pPr>
        <w:widowControl w:val="0"/>
        <w:shd w:val="clear" w:color="auto" w:fill="FFFFFF"/>
        <w:tabs>
          <w:tab w:val="left" w:pos="523"/>
        </w:tabs>
        <w:autoSpaceDE w:val="0"/>
        <w:spacing w:after="0" w:line="360" w:lineRule="auto"/>
        <w:ind w:firstLine="709"/>
        <w:jc w:val="both"/>
        <w:rPr>
          <w:rFonts w:ascii="Times New Roman" w:hAnsi="Times New Roman" w:cs="Times New Roman"/>
        </w:rPr>
      </w:pPr>
      <w:r>
        <w:rPr>
          <w:rFonts w:ascii="Times New Roman" w:hAnsi="Times New Roman" w:cs="Times New Roman"/>
          <w:sz w:val="28"/>
          <w:szCs w:val="28"/>
        </w:rPr>
        <w:t>– нарушение требований к оформлению работы.</w:t>
      </w:r>
    </w:p>
    <w:p w:rsidR="00521EF2" w:rsidRDefault="00521EF2">
      <w:pPr>
        <w:rPr>
          <w:rFonts w:ascii="Times New Roman" w:hAnsi="Times New Roman" w:cs="Times New Roman"/>
        </w:rPr>
      </w:pPr>
    </w:p>
    <w:p w:rsidR="00521EF2" w:rsidRDefault="00521EF2">
      <w:pPr>
        <w:pStyle w:val="1"/>
        <w:pageBreakBefore w:val="0"/>
        <w:spacing w:line="240" w:lineRule="auto"/>
        <w:rPr>
          <w:szCs w:val="28"/>
        </w:rPr>
      </w:pPr>
      <w:r>
        <w:t xml:space="preserve">2. ТРЕБОВАНИЯ </w:t>
      </w:r>
      <w:r>
        <w:rPr>
          <w:caps/>
        </w:rPr>
        <w:t>К ОФОРМЛЕНию письменных РАБОТ</w:t>
      </w:r>
    </w:p>
    <w:p w:rsidR="00521EF2" w:rsidRDefault="00521EF2">
      <w:pPr>
        <w:widowControl w:val="0"/>
        <w:spacing w:before="24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выполнении письменных работ (ВКР,</w:t>
      </w:r>
      <w:r>
        <w:rPr>
          <w:rStyle w:val="a7"/>
          <w:rFonts w:ascii="Times New Roman" w:hAnsi="Times New Roman" w:cs="Times New Roman"/>
          <w:sz w:val="28"/>
          <w:szCs w:val="28"/>
        </w:rPr>
        <w:footnoteReference w:id="8"/>
      </w:r>
      <w:r>
        <w:rPr>
          <w:rFonts w:ascii="Times New Roman" w:hAnsi="Times New Roman" w:cs="Times New Roman"/>
          <w:sz w:val="28"/>
          <w:szCs w:val="28"/>
          <w:vertAlign w:val="superscript"/>
        </w:rPr>
        <w:t xml:space="preserve"> </w:t>
      </w:r>
      <w:r>
        <w:rPr>
          <w:rFonts w:ascii="Times New Roman" w:hAnsi="Times New Roman" w:cs="Times New Roman"/>
          <w:sz w:val="28"/>
          <w:szCs w:val="28"/>
        </w:rPr>
        <w:t>курсовых, рефератов и контрольных работ) необходимо соблюдать идентичные требования к их оформлению. Правила оформления текстового материала, ссылок и сносок, иллюстраций, таблиц,</w:t>
      </w:r>
      <w:r>
        <w:rPr>
          <w:rFonts w:ascii="Times New Roman" w:hAnsi="Times New Roman" w:cs="Times New Roman"/>
          <w:b/>
          <w:i/>
          <w:sz w:val="28"/>
          <w:szCs w:val="28"/>
        </w:rPr>
        <w:t xml:space="preserve"> </w:t>
      </w:r>
      <w:r>
        <w:rPr>
          <w:rFonts w:ascii="Times New Roman" w:hAnsi="Times New Roman" w:cs="Times New Roman"/>
          <w:sz w:val="28"/>
          <w:szCs w:val="28"/>
        </w:rPr>
        <w:t>списка использованных источников, содержания, приложений и т.п. изложены ниже. Пример оформления титульного листа приведен в приложении.</w:t>
      </w:r>
    </w:p>
    <w:p w:rsidR="00521EF2" w:rsidRDefault="00521EF2">
      <w:pPr>
        <w:widowControl w:val="0"/>
        <w:spacing w:after="0" w:line="360" w:lineRule="auto"/>
        <w:ind w:firstLine="709"/>
        <w:jc w:val="both"/>
        <w:rPr>
          <w:rFonts w:ascii="Times New Roman" w:hAnsi="Times New Roman" w:cs="Times New Roman"/>
          <w:b/>
          <w:sz w:val="28"/>
          <w:szCs w:val="28"/>
        </w:rPr>
      </w:pPr>
    </w:p>
    <w:p w:rsidR="00521EF2" w:rsidRDefault="00521EF2">
      <w:pPr>
        <w:pStyle w:val="2"/>
        <w:spacing w:after="120"/>
        <w:rPr>
          <w:sz w:val="28"/>
          <w:szCs w:val="28"/>
        </w:rPr>
      </w:pPr>
      <w:r>
        <w:t>2.1. Текстовый материал</w:t>
      </w:r>
    </w:p>
    <w:p w:rsidR="00521EF2" w:rsidRDefault="00521EF2">
      <w:pPr>
        <w:widowControl w:val="0"/>
        <w:spacing w:after="0" w:line="360" w:lineRule="auto"/>
        <w:ind w:firstLine="709"/>
        <w:jc w:val="both"/>
        <w:rPr>
          <w:szCs w:val="28"/>
        </w:rPr>
      </w:pPr>
      <w:r>
        <w:rPr>
          <w:rFonts w:ascii="Times New Roman" w:hAnsi="Times New Roman" w:cs="Times New Roman"/>
          <w:sz w:val="28"/>
          <w:szCs w:val="28"/>
        </w:rPr>
        <w:t>Письменные работы должны быть отпечатаны на принтере на одной стороне листа белой бумаги стандартного формата А4 (210</w:t>
      </w:r>
      <w:r>
        <w:rPr>
          <w:rFonts w:ascii="Symbol" w:hAnsi="Symbol" w:cs="Symbol"/>
          <w:sz w:val="28"/>
          <w:szCs w:val="28"/>
        </w:rPr>
        <w:t></w:t>
      </w:r>
      <w:r>
        <w:rPr>
          <w:rFonts w:ascii="Times New Roman" w:hAnsi="Times New Roman" w:cs="Times New Roman"/>
          <w:sz w:val="28"/>
          <w:szCs w:val="28"/>
        </w:rPr>
        <w:t xml:space="preserve">297 мм) через полтора межстрочных интервала. </w:t>
      </w:r>
    </w:p>
    <w:p w:rsidR="00521EF2" w:rsidRDefault="00521EF2">
      <w:pPr>
        <w:pStyle w:val="211"/>
        <w:ind w:firstLine="709"/>
        <w:rPr>
          <w:szCs w:val="28"/>
        </w:rPr>
      </w:pPr>
      <w:r>
        <w:rPr>
          <w:szCs w:val="28"/>
        </w:rPr>
        <w:t xml:space="preserve">Страницы, на которых излагается текст, должны иметь поля: левое – 30 мм, правое – 15 мм, верхнее – 20 мм, нижнее – 20 мм. </w:t>
      </w:r>
    </w:p>
    <w:p w:rsidR="00521EF2" w:rsidRDefault="00521EF2">
      <w:pPr>
        <w:pStyle w:val="211"/>
        <w:ind w:firstLine="709"/>
        <w:rPr>
          <w:szCs w:val="28"/>
        </w:rPr>
      </w:pPr>
      <w:r>
        <w:rPr>
          <w:szCs w:val="28"/>
        </w:rPr>
        <w:t xml:space="preserve">Текст печатается строчными буквами (кроме заглавных) обычным шрифтом </w:t>
      </w:r>
      <w:r>
        <w:rPr>
          <w:szCs w:val="28"/>
          <w:lang w:val="en-US"/>
        </w:rPr>
        <w:t>Times</w:t>
      </w:r>
      <w:r>
        <w:rPr>
          <w:szCs w:val="28"/>
        </w:rPr>
        <w:t xml:space="preserve"> </w:t>
      </w:r>
      <w:r>
        <w:rPr>
          <w:szCs w:val="28"/>
          <w:lang w:val="en-US"/>
        </w:rPr>
        <w:t>New</w:t>
      </w:r>
      <w:r>
        <w:rPr>
          <w:szCs w:val="28"/>
        </w:rPr>
        <w:t xml:space="preserve"> </w:t>
      </w:r>
      <w:r>
        <w:rPr>
          <w:szCs w:val="28"/>
          <w:lang w:val="en-US"/>
        </w:rPr>
        <w:t>Roman</w:t>
      </w:r>
      <w:r>
        <w:rPr>
          <w:szCs w:val="28"/>
        </w:rPr>
        <w:t xml:space="preserve">, выравнивается по ширине с использованием переносов слов, размер шрифта – 14, в таблицах – 12, в подстрочных сносках </w:t>
      </w:r>
      <w:r>
        <w:rPr>
          <w:szCs w:val="28"/>
        </w:rPr>
        <w:lastRenderedPageBreak/>
        <w:t xml:space="preserve">– 10. Абзацный отступ должен соответствовать 1,2–1,3 см и быть одинаковым по всей работе. </w:t>
      </w:r>
    </w:p>
    <w:p w:rsidR="00521EF2" w:rsidRDefault="00521EF2">
      <w:pPr>
        <w:pStyle w:val="211"/>
        <w:ind w:firstLine="709"/>
      </w:pPr>
      <w:r>
        <w:rPr>
          <w:szCs w:val="28"/>
        </w:rPr>
        <w:t xml:space="preserve">На титульном листе надписи: реферат, контрольная, курсовая и выпускная квалификационная работа печатаются </w:t>
      </w:r>
      <w:r>
        <w:t>прописными буквами</w:t>
      </w:r>
      <w:r>
        <w:rPr>
          <w:szCs w:val="28"/>
        </w:rPr>
        <w:t xml:space="preserve"> 18 шрифтом (полужирным). Подчеркивание слов и выделение их курсивом не допускается.</w:t>
      </w:r>
    </w:p>
    <w:p w:rsidR="00521EF2" w:rsidRDefault="00521EF2">
      <w:pPr>
        <w:pStyle w:val="211"/>
        <w:ind w:firstLine="709"/>
        <w:rPr>
          <w:szCs w:val="28"/>
        </w:rPr>
      </w:pPr>
      <w:r>
        <w:t>Названия глав (заголовки), а также структурные элементы письменных работ</w:t>
      </w:r>
      <w:r>
        <w:rPr>
          <w:rStyle w:val="a7"/>
          <w:szCs w:val="28"/>
        </w:rPr>
        <w:footnoteReference w:id="9"/>
      </w:r>
      <w: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rsidR="00521EF2" w:rsidRDefault="00521EF2">
      <w:pPr>
        <w:pStyle w:val="211"/>
        <w:ind w:firstLine="709"/>
        <w:rPr>
          <w:szCs w:val="28"/>
        </w:rPr>
      </w:pPr>
      <w:r>
        <w:rPr>
          <w:szCs w:val="28"/>
        </w:rPr>
        <w:t>Заголовки, подзаголовки и подстрочные сноски (состоящие из нескольких строк) печатаются через одинарный интервал.</w:t>
      </w:r>
      <w:r>
        <w:t xml:space="preserve"> Заголовки и подзаголовки выделяются полужирным шрифтом.</w:t>
      </w:r>
    </w:p>
    <w:p w:rsidR="00521EF2" w:rsidRDefault="00521EF2">
      <w:pPr>
        <w:pStyle w:val="211"/>
        <w:ind w:firstLine="709"/>
        <w:rPr>
          <w:szCs w:val="28"/>
        </w:rPr>
      </w:pPr>
      <w:r>
        <w:rPr>
          <w:szCs w:val="28"/>
        </w:rPr>
        <w:t xml:space="preserve">Знаки, буквы, символы, отсутствующие на ПК, а также математические и иные формулы, схемы и графики могут выполняться автором от руки чернилами (пастой) черного цвета или черной тушью в оставленных после печати текста местах. Эти знаки, буквы и т.д. должны иметь размер не менее размера отпечатанного шрифта; показатели степени в формулах – не менее 2 мм по высоте. </w:t>
      </w:r>
    </w:p>
    <w:p w:rsidR="00521EF2" w:rsidRDefault="00521EF2">
      <w:pPr>
        <w:shd w:val="clear" w:color="auto" w:fill="FFFFFF"/>
        <w:spacing w:after="0" w:line="360" w:lineRule="auto"/>
        <w:ind w:firstLine="709"/>
        <w:jc w:val="both"/>
        <w:rPr>
          <w:sz w:val="28"/>
          <w:szCs w:val="28"/>
        </w:rPr>
      </w:pPr>
      <w:r>
        <w:rPr>
          <w:rFonts w:ascii="Times New Roman" w:hAnsi="Times New Roman" w:cs="Times New Roman"/>
          <w:sz w:val="28"/>
          <w:szCs w:val="28"/>
        </w:rPr>
        <w:t>Погрешности (опечатки, описки и графические неточности), допущенные в процессе оформления письменной работы, должны быть исправлены либо с использованием принтера, либо от руки черными чернилами (тушью, пастой) после аккуратной подчистки.</w:t>
      </w:r>
    </w:p>
    <w:p w:rsidR="00521EF2" w:rsidRDefault="00521EF2">
      <w:pPr>
        <w:pStyle w:val="2"/>
        <w:rPr>
          <w:b w:val="0"/>
          <w:sz w:val="28"/>
          <w:szCs w:val="28"/>
        </w:rPr>
      </w:pPr>
    </w:p>
    <w:p w:rsidR="00521EF2" w:rsidRDefault="00521EF2">
      <w:pPr>
        <w:pStyle w:val="2"/>
        <w:spacing w:line="240" w:lineRule="auto"/>
        <w:rPr>
          <w:sz w:val="28"/>
          <w:szCs w:val="28"/>
        </w:rPr>
      </w:pPr>
      <w:r>
        <w:rPr>
          <w:sz w:val="28"/>
          <w:szCs w:val="28"/>
        </w:rPr>
        <w:t xml:space="preserve">2.2. Нумерация глав и параграфов. </w:t>
      </w:r>
    </w:p>
    <w:p w:rsidR="00521EF2" w:rsidRDefault="00521EF2">
      <w:pPr>
        <w:pStyle w:val="2"/>
        <w:spacing w:after="120" w:line="240" w:lineRule="auto"/>
        <w:rPr>
          <w:sz w:val="28"/>
          <w:szCs w:val="28"/>
        </w:rPr>
      </w:pPr>
      <w:r>
        <w:rPr>
          <w:sz w:val="28"/>
          <w:szCs w:val="28"/>
        </w:rPr>
        <w:t>Заголовки и подзаголовки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Главы письменных работ нумеруются арабскими цифрами</w:t>
      </w:r>
      <w:r>
        <w:rPr>
          <w:rFonts w:ascii="Times New Roman" w:hAnsi="Times New Roman" w:cs="Times New Roman"/>
          <w:b/>
          <w:sz w:val="28"/>
          <w:szCs w:val="28"/>
        </w:rPr>
        <w:t xml:space="preserve"> </w:t>
      </w:r>
      <w:r>
        <w:rPr>
          <w:rFonts w:ascii="Times New Roman" w:hAnsi="Times New Roman" w:cs="Times New Roman"/>
          <w:sz w:val="28"/>
          <w:szCs w:val="28"/>
        </w:rPr>
        <w:t>и должны начинаться с новой страницы (листа). Номер главы</w:t>
      </w:r>
      <w:r>
        <w:rPr>
          <w:rFonts w:ascii="Times New Roman" w:hAnsi="Times New Roman" w:cs="Times New Roman"/>
          <w:b/>
          <w:sz w:val="28"/>
          <w:szCs w:val="28"/>
        </w:rPr>
        <w:t xml:space="preserve"> </w:t>
      </w:r>
      <w:r>
        <w:rPr>
          <w:rFonts w:ascii="Times New Roman" w:hAnsi="Times New Roman" w:cs="Times New Roman"/>
          <w:sz w:val="28"/>
          <w:szCs w:val="28"/>
        </w:rPr>
        <w:t xml:space="preserve">состоит из одного числа: </w:t>
      </w:r>
      <w:r>
        <w:rPr>
          <w:rFonts w:ascii="Times New Roman" w:hAnsi="Times New Roman" w:cs="Times New Roman"/>
          <w:sz w:val="28"/>
          <w:szCs w:val="28"/>
        </w:rPr>
        <w:lastRenderedPageBreak/>
        <w:t xml:space="preserve">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rsidR="00521EF2" w:rsidRDefault="00521EF2">
      <w:pPr>
        <w:spacing w:after="0" w:line="360" w:lineRule="auto"/>
        <w:ind w:firstLine="709"/>
        <w:jc w:val="both"/>
        <w:rPr>
          <w:rFonts w:ascii="Times New Roman" w:hAnsi="Times New Roman" w:cs="Times New Roman"/>
          <w:szCs w:val="28"/>
        </w:rPr>
      </w:pPr>
      <w:r>
        <w:rPr>
          <w:rFonts w:ascii="Times New Roman" w:hAnsi="Times New Roman" w:cs="Times New Roman"/>
          <w:sz w:val="28"/>
          <w:szCs w:val="28"/>
        </w:rPr>
        <w:t>Заголовки (подзаголовки) располагаются центрированным (посередине текста) способом.</w:t>
      </w:r>
    </w:p>
    <w:p w:rsidR="00521EF2" w:rsidRDefault="00521EF2">
      <w:pPr>
        <w:pStyle w:val="230"/>
        <w:spacing w:line="360" w:lineRule="auto"/>
        <w:ind w:firstLine="709"/>
        <w:rPr>
          <w:rFonts w:ascii="Times New Roman" w:hAnsi="Times New Roman" w:cs="Times New Roman"/>
          <w:b/>
        </w:rPr>
      </w:pPr>
      <w:r>
        <w:rPr>
          <w:rFonts w:ascii="Times New Roman" w:hAnsi="Times New Roman" w:cs="Times New Roman"/>
          <w:szCs w:val="28"/>
        </w:rPr>
        <w:t xml:space="preserve">Например: </w:t>
      </w:r>
    </w:p>
    <w:p w:rsidR="00521EF2" w:rsidRDefault="00521EF2">
      <w:pPr>
        <w:pStyle w:val="230"/>
        <w:spacing w:line="240" w:lineRule="auto"/>
        <w:jc w:val="center"/>
        <w:rPr>
          <w:rFonts w:ascii="Times New Roman" w:hAnsi="Times New Roman" w:cs="Times New Roman"/>
          <w:b/>
        </w:rPr>
      </w:pPr>
      <w:r>
        <w:rPr>
          <w:rFonts w:ascii="Times New Roman" w:hAnsi="Times New Roman" w:cs="Times New Roman"/>
          <w:b/>
        </w:rPr>
        <w:t xml:space="preserve">ГЛАВА 1. СТРУКТУРА И ПРАВИЛА ОФОРМЛЕНИЯ </w:t>
      </w:r>
    </w:p>
    <w:p w:rsidR="00521EF2" w:rsidRDefault="00521EF2">
      <w:pPr>
        <w:pStyle w:val="230"/>
        <w:spacing w:line="240" w:lineRule="auto"/>
        <w:jc w:val="center"/>
        <w:rPr>
          <w:rFonts w:ascii="Times New Roman" w:hAnsi="Times New Roman" w:cs="Times New Roman"/>
        </w:rPr>
      </w:pPr>
      <w:r>
        <w:rPr>
          <w:rFonts w:ascii="Times New Roman" w:hAnsi="Times New Roman" w:cs="Times New Roman"/>
          <w:b/>
        </w:rPr>
        <w:t xml:space="preserve">ПИСЬМЕННЫХ РАБОТ </w:t>
      </w:r>
    </w:p>
    <w:p w:rsidR="00521EF2" w:rsidRDefault="00521EF2">
      <w:pPr>
        <w:pStyle w:val="230"/>
        <w:spacing w:before="120" w:line="240" w:lineRule="auto"/>
        <w:jc w:val="center"/>
        <w:rPr>
          <w:rFonts w:ascii="Times New Roman" w:hAnsi="Times New Roman" w:cs="Times New Roman"/>
          <w:b/>
        </w:rPr>
      </w:pPr>
      <w:r>
        <w:rPr>
          <w:rFonts w:ascii="Times New Roman" w:hAnsi="Times New Roman" w:cs="Times New Roman"/>
        </w:rPr>
        <w:t>(название первой главы)</w:t>
      </w:r>
    </w:p>
    <w:p w:rsidR="00521EF2" w:rsidRDefault="00521EF2">
      <w:pPr>
        <w:pStyle w:val="230"/>
        <w:spacing w:before="120" w:line="240" w:lineRule="auto"/>
        <w:jc w:val="center"/>
        <w:rPr>
          <w:rFonts w:ascii="Times New Roman" w:hAnsi="Times New Roman" w:cs="Times New Roman"/>
          <w:sz w:val="28"/>
          <w:szCs w:val="28"/>
        </w:rPr>
      </w:pPr>
      <w:r>
        <w:rPr>
          <w:rFonts w:ascii="Times New Roman" w:hAnsi="Times New Roman" w:cs="Times New Roman"/>
          <w:b/>
        </w:rPr>
        <w:t>1.1. Правила оформления текстового материала</w:t>
      </w:r>
    </w:p>
    <w:p w:rsidR="00521EF2" w:rsidRDefault="00521EF2">
      <w:pPr>
        <w:spacing w:before="120" w:after="0" w:line="360" w:lineRule="auto"/>
        <w:jc w:val="center"/>
        <w:rPr>
          <w:szCs w:val="28"/>
        </w:rPr>
      </w:pPr>
      <w:r>
        <w:rPr>
          <w:rFonts w:ascii="Times New Roman" w:hAnsi="Times New Roman" w:cs="Times New Roman"/>
          <w:sz w:val="28"/>
          <w:szCs w:val="28"/>
        </w:rPr>
        <w:t>(название первого параграфа первой главы)</w:t>
      </w:r>
    </w:p>
    <w:p w:rsidR="00521EF2" w:rsidRDefault="00521EF2">
      <w:pPr>
        <w:pStyle w:val="310"/>
        <w:rPr>
          <w:color w:val="auto"/>
          <w:szCs w:val="28"/>
        </w:rPr>
      </w:pPr>
      <w:r>
        <w:rPr>
          <w:color w:val="auto"/>
          <w:szCs w:val="28"/>
        </w:rPr>
        <w:t xml:space="preserve">Если подзаголовок расположен в конце страницы, то под ним должно быть не менее 3 строк основного текста. Заканчивать страницу </w:t>
      </w:r>
      <w:r>
        <w:rPr>
          <w:color w:val="auto"/>
          <w:szCs w:val="28"/>
        </w:rPr>
        <w:lastRenderedPageBreak/>
        <w:t>подзаголовком и начинать основной текст со следующей страницы не допускается.</w:t>
      </w:r>
    </w:p>
    <w:p w:rsidR="00521EF2" w:rsidRDefault="00521EF2">
      <w:pPr>
        <w:pStyle w:val="310"/>
        <w:rPr>
          <w:szCs w:val="28"/>
        </w:rPr>
      </w:pPr>
      <w:r>
        <w:rPr>
          <w:color w:val="auto"/>
          <w:szCs w:val="28"/>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способ</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Далее с прописной буквы текст. В конце ставится точка.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Далее с прописной буквы текст. В конце ставится точка.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способ</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далее со строчной буквы текст. В конце ставится точка с запятой;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далее со строчной буквы текст. В конце ставится точка с запятой;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далее со строчной буквы текст. В конце текста последнего перечисления ставится точка.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способ</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далее со строчной буквы текст. В конце ставится точка с запятой;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далее со строчной буквы текст. В конце ставится точка с запятой;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далее со строчной буквы текст. В конце текста последнего перечисления ставится точка.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Далее с прописной буквы текст. В конце ставится точка.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Далее с прописной буквы текст. В конце ставится двоеточие:</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далее со строчной буквы текст. В конце ставится точка с запятой;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далее со строчной буквы текст. В конце ставится двоеточие:</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далее со строчной буквы текст. В конце ставится точка с запятой;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далее со строчной буквы текст. В конце текста последнего перечисления ставится точка.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Далее с прописной буквы текст. В конце ставится точка.</w:t>
      </w:r>
    </w:p>
    <w:p w:rsidR="00521EF2" w:rsidRDefault="00521EF2">
      <w:pPr>
        <w:shd w:val="clear" w:color="auto" w:fill="FFFFFF"/>
        <w:spacing w:after="0" w:line="360" w:lineRule="auto"/>
        <w:ind w:firstLine="709"/>
        <w:jc w:val="both"/>
        <w:rPr>
          <w:rFonts w:ascii="Times New Roman" w:hAnsi="Times New Roman" w:cs="Times New Roman"/>
          <w:sz w:val="28"/>
          <w:szCs w:val="28"/>
        </w:rPr>
      </w:pPr>
    </w:p>
    <w:p w:rsidR="00521EF2" w:rsidRDefault="00521EF2">
      <w:pPr>
        <w:pStyle w:val="2"/>
        <w:rPr>
          <w:sz w:val="28"/>
          <w:szCs w:val="28"/>
        </w:rPr>
      </w:pPr>
      <w:r>
        <w:t>2.3. Ссылки и сноски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письменных работах могут использоваться внутритекстовые ссылки и ссылки в форме подстрочных сносок.</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внутритекстовых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от ... или средняя скорость движения определяется по формуле [7]: </w:t>
      </w:r>
      <w:r>
        <w:rPr>
          <w:rFonts w:ascii="Times New Roman" w:hAnsi="Times New Roman" w:cs="Times New Roman"/>
          <w:sz w:val="28"/>
          <w:szCs w:val="28"/>
          <w:lang w:val="en-US"/>
        </w:rPr>
        <w:t>V</w:t>
      </w:r>
      <w:r>
        <w:rPr>
          <w:rFonts w:ascii="Times New Roman" w:hAnsi="Times New Roman" w:cs="Times New Roman"/>
          <w:sz w:val="28"/>
          <w:szCs w:val="28"/>
        </w:rPr>
        <w:t xml:space="preserve"> = </w:t>
      </w:r>
      <w:r>
        <w:rPr>
          <w:rFonts w:ascii="Times New Roman" w:hAnsi="Times New Roman" w:cs="Times New Roman"/>
          <w:sz w:val="28"/>
          <w:szCs w:val="28"/>
          <w:lang w:val="en-US"/>
        </w:rPr>
        <w:t>S</w:t>
      </w:r>
      <w:r>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rPr>
        <w:t>.</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Цифры пишут на пол-интервала выше строки текста. Промежуток между последним словом текста (цитаты) и знаком сноски не делают. Например:</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«Патриотизм состоит не в пышных возгласах и общих местах, но в горячем чувстве любви к родине…»¹.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Внизу страницы под чертой, отделяющей сноску от текста, номер сноски повторяется и за ним следует необходимое пояснение. В сноске, </w:t>
      </w:r>
      <w:r>
        <w:rPr>
          <w:rFonts w:ascii="Times New Roman" w:hAnsi="Times New Roman" w:cs="Times New Roman"/>
          <w:sz w:val="28"/>
          <w:szCs w:val="28"/>
        </w:rPr>
        <w:lastRenderedPageBreak/>
        <w:t>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521EF2" w:rsidRDefault="00521EF2">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w:t>
      </w:r>
    </w:p>
    <w:p w:rsidR="00521EF2" w:rsidRDefault="00521EF2">
      <w:pPr>
        <w:spacing w:after="0" w:line="360" w:lineRule="auto"/>
        <w:rPr>
          <w:rFonts w:ascii="Times New Roman" w:hAnsi="Times New Roman" w:cs="Times New Roman"/>
          <w:sz w:val="28"/>
          <w:szCs w:val="28"/>
        </w:rPr>
      </w:pPr>
      <w:r>
        <w:rPr>
          <w:rFonts w:ascii="Times New Roman" w:hAnsi="Times New Roman" w:cs="Times New Roman"/>
          <w:sz w:val="28"/>
          <w:szCs w:val="28"/>
        </w:rPr>
        <w:t>¹ Белинский В.Г. Полн. собр. соч. – М., 1959. – Т.</w:t>
      </w:r>
      <w:r>
        <w:rPr>
          <w:rFonts w:ascii="Times New Roman" w:hAnsi="Times New Roman" w:cs="Times New Roman"/>
          <w:sz w:val="28"/>
          <w:szCs w:val="28"/>
          <w:lang w:val="en-US"/>
        </w:rPr>
        <w:t>VIII</w:t>
      </w:r>
      <w:r>
        <w:rPr>
          <w:rFonts w:ascii="Times New Roman" w:hAnsi="Times New Roman" w:cs="Times New Roman"/>
          <w:sz w:val="28"/>
          <w:szCs w:val="28"/>
        </w:rPr>
        <w:t>. – С. 40.</w:t>
      </w:r>
    </w:p>
    <w:p w:rsidR="00521EF2" w:rsidRDefault="00521EF2">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rsidR="00521EF2" w:rsidRDefault="00521EF2">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w:t>
      </w:r>
    </w:p>
    <w:p w:rsidR="00521EF2" w:rsidRDefault="00521EF2">
      <w:pPr>
        <w:spacing w:after="0" w:line="360" w:lineRule="auto"/>
        <w:rPr>
          <w:szCs w:val="28"/>
        </w:rPr>
      </w:pPr>
      <w:r>
        <w:rPr>
          <w:rFonts w:ascii="Times New Roman" w:hAnsi="Times New Roman" w:cs="Times New Roman"/>
          <w:sz w:val="28"/>
          <w:szCs w:val="28"/>
        </w:rPr>
        <w:t>²Там же. – С. 37.</w:t>
      </w:r>
    </w:p>
    <w:p w:rsidR="00521EF2" w:rsidRDefault="00521EF2">
      <w:pPr>
        <w:pStyle w:val="210"/>
        <w:widowControl/>
        <w:spacing w:before="0"/>
        <w:rPr>
          <w:szCs w:val="28"/>
        </w:rPr>
      </w:pPr>
      <w:r>
        <w:rPr>
          <w:szCs w:val="28"/>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rsidR="00521EF2" w:rsidRDefault="00521EF2">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w:t>
      </w:r>
    </w:p>
    <w:p w:rsidR="00521EF2" w:rsidRDefault="00521EF2">
      <w:pPr>
        <w:spacing w:after="0" w:line="360" w:lineRule="auto"/>
        <w:rPr>
          <w:rFonts w:ascii="Times New Roman" w:hAnsi="Times New Roman" w:cs="Times New Roman"/>
          <w:sz w:val="28"/>
          <w:szCs w:val="28"/>
        </w:rPr>
      </w:pPr>
      <w:r>
        <w:rPr>
          <w:rFonts w:ascii="Times New Roman" w:hAnsi="Times New Roman" w:cs="Times New Roman"/>
          <w:sz w:val="28"/>
          <w:szCs w:val="28"/>
        </w:rPr>
        <w:t>³ Белинский В.Г. Указ. соч. – С.38.</w:t>
      </w:r>
    </w:p>
    <w:p w:rsidR="00521EF2" w:rsidRDefault="00521EF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Подстрочные сноски помимо функции ссылки могут выполнять и функцию обычного примечания. Например:</w:t>
      </w:r>
    </w:p>
    <w:p w:rsidR="00521EF2" w:rsidRDefault="00521EF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Для снижения утомления, сохранения и укрепления здоровья применяют аутогенную тренировку¹. </w:t>
      </w:r>
    </w:p>
    <w:p w:rsidR="00521EF2" w:rsidRDefault="00521EF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Внизу страницы под чертой следует необходимое примечание (пояснение). Например:</w:t>
      </w:r>
    </w:p>
    <w:p w:rsidR="00521EF2" w:rsidRDefault="00521EF2">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w:t>
      </w:r>
    </w:p>
    <w:p w:rsidR="00521EF2" w:rsidRDefault="00521EF2">
      <w:pPr>
        <w:spacing w:after="0" w:line="360" w:lineRule="auto"/>
        <w:rPr>
          <w:szCs w:val="28"/>
        </w:rPr>
      </w:pPr>
      <w:r>
        <w:rPr>
          <w:rFonts w:ascii="Times New Roman" w:hAnsi="Times New Roman" w:cs="Times New Roman"/>
          <w:sz w:val="28"/>
          <w:szCs w:val="28"/>
        </w:rPr>
        <w:t>¹Аутогенная тренировка – метод самотренировки нервной системы.</w:t>
      </w:r>
    </w:p>
    <w:p w:rsidR="00521EF2" w:rsidRDefault="00521EF2">
      <w:pPr>
        <w:pStyle w:val="210"/>
        <w:widowControl/>
        <w:spacing w:before="0"/>
        <w:ind w:firstLine="709"/>
        <w:rPr>
          <w:b/>
          <w:szCs w:val="28"/>
        </w:rPr>
      </w:pPr>
      <w:r>
        <w:rPr>
          <w:szCs w:val="28"/>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rsidR="00521EF2" w:rsidRDefault="00521EF2">
      <w:pPr>
        <w:spacing w:after="0" w:line="360" w:lineRule="auto"/>
        <w:jc w:val="center"/>
      </w:pPr>
      <w:r>
        <w:rPr>
          <w:rFonts w:ascii="Times New Roman" w:hAnsi="Times New Roman" w:cs="Times New Roman"/>
          <w:b/>
          <w:sz w:val="28"/>
          <w:szCs w:val="28"/>
        </w:rPr>
        <w:t>2.4. Цитирование</w:t>
      </w:r>
    </w:p>
    <w:p w:rsidR="00521EF2" w:rsidRDefault="00521EF2">
      <w:pPr>
        <w:pStyle w:val="210"/>
        <w:widowControl/>
        <w:spacing w:before="0"/>
        <w:rPr>
          <w:szCs w:val="28"/>
        </w:rPr>
      </w:pPr>
      <w:r>
        <w:t>При цитировании необходимо соблюдать следующие правила.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Если цитата включается в текст, то первое слово пишется со строчной буквы. Например: Справедливо сказал Гоголь, что «в Пушкине, как будто в лексиконе, заключалось все богатство, гибкость и сила нашего языка» (Белинский).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rsidR="00521EF2" w:rsidRDefault="00521EF2">
      <w:pPr>
        <w:spacing w:after="0" w:line="360" w:lineRule="auto"/>
        <w:ind w:firstLine="709"/>
        <w:jc w:val="both"/>
      </w:pPr>
      <w:r>
        <w:rPr>
          <w:rFonts w:ascii="Times New Roman" w:hAnsi="Times New Roman" w:cs="Times New Roman"/>
          <w:sz w:val="28"/>
          <w:szCs w:val="28"/>
        </w:rPr>
        <w:t>«Патриотизм состоит не в пышных возгласах и общих местах, но в горячем чувстве любви к родине…»¹.</w:t>
      </w:r>
    </w:p>
    <w:p w:rsidR="00521EF2" w:rsidRDefault="00521EF2">
      <w:pPr>
        <w:pStyle w:val="2"/>
        <w:spacing w:before="240"/>
        <w:rPr>
          <w:sz w:val="28"/>
          <w:szCs w:val="28"/>
        </w:rPr>
      </w:pPr>
      <w:r>
        <w:t>2.5. Иллюстрации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иллюстрации: графики, схемы, фотографии, диаграммы, чертежи в письменной работе именуются рисунками. Их следует располагать непосредственно после текста, в котором они упоминаются впервые (делаются на них ссылки), или на следующей странице, а также в приложениях.</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Иллюстрации могут быть цветными, в том числе выполненными с использованием ПК.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Фотоснимки размером меньше формата А4 должны быть наклеены на стандартные листы белой бумаги. Если рисунок представляет собой график, то на нем обязательно должна быть нанесена координатная сетка и проставлены значения размерных величин.</w:t>
      </w:r>
    </w:p>
    <w:p w:rsidR="00521EF2" w:rsidRDefault="00521E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письменных работах рисунки обозначаются сокращенным словом </w:t>
      </w:r>
      <w:r>
        <w:rPr>
          <w:rFonts w:ascii="Times New Roman" w:hAnsi="Times New Roman" w:cs="Times New Roman"/>
          <w:b/>
          <w:sz w:val="28"/>
          <w:szCs w:val="28"/>
        </w:rPr>
        <w:t>«</w:t>
      </w:r>
      <w:r>
        <w:rPr>
          <w:rFonts w:ascii="Times New Roman" w:hAnsi="Times New Roman" w:cs="Times New Roman"/>
          <w:sz w:val="28"/>
          <w:szCs w:val="28"/>
        </w:rPr>
        <w:t xml:space="preserve">Рис.» и нумеруются последовательно арабскими цифрами. Допускается сквозная нумерация рисунков или в пределах каждой главы в отдельности. </w:t>
      </w:r>
    </w:p>
    <w:p w:rsidR="00521EF2" w:rsidRDefault="00521EF2">
      <w:pPr>
        <w:widowControl w:val="0"/>
        <w:spacing w:after="0" w:line="360" w:lineRule="auto"/>
        <w:ind w:firstLine="709"/>
        <w:jc w:val="both"/>
        <w:rPr>
          <w:szCs w:val="28"/>
        </w:rPr>
      </w:pPr>
      <w:r>
        <w:rPr>
          <w:rFonts w:ascii="Times New Roman" w:hAnsi="Times New Roman" w:cs="Times New Roman"/>
          <w:sz w:val="28"/>
          <w:szCs w:val="28"/>
        </w:rPr>
        <w:t>В случае нумерации по главам номер иллюстрации состоит из номера главы и порядкового номера рисунка, разделенных точкой. Например: рис. 2.1 (первый рисунок второй главы). Если в письменной работе всего один рисунок, то номер не указывается.</w:t>
      </w:r>
    </w:p>
    <w:p w:rsidR="00521EF2" w:rsidRDefault="00521EF2">
      <w:pPr>
        <w:pStyle w:val="210"/>
        <w:spacing w:before="0"/>
        <w:ind w:firstLine="709"/>
        <w:rPr>
          <w:szCs w:val="28"/>
        </w:rPr>
      </w:pPr>
      <w:r>
        <w:rPr>
          <w:szCs w:val="28"/>
        </w:rPr>
        <w:t>Номер рисунка печатается внизу иллюстрации перед его названием (по центру через полуторный межстрочный интервал от нижнего края рисунка). Название печатается строчными буквами (первая буква – прописная). Примеры оформления рисунков приведены в приложении.</w:t>
      </w:r>
    </w:p>
    <w:p w:rsidR="00521EF2" w:rsidRDefault="00521EF2">
      <w:pPr>
        <w:widowControl w:val="0"/>
        <w:spacing w:after="0" w:line="360" w:lineRule="auto"/>
        <w:ind w:firstLine="709"/>
        <w:jc w:val="both"/>
      </w:pPr>
      <w:r>
        <w:rPr>
          <w:rFonts w:ascii="Times New Roman" w:hAnsi="Times New Roman" w:cs="Times New Roman"/>
          <w:sz w:val="28"/>
          <w:szCs w:val="28"/>
        </w:rPr>
        <w:t>В тексте письменной работы на все рисунки должны быть даны ссылки. При ссылке на рисунок указывается его полный номер, а слово «рисунок» пишется в сокращенном виде, например: в соответствии с рис. 2 или как видно из рис. 2.1. Повторные ссылки на рисунок следует давать с сокращенным словом «смотри», например: см. рис. 2.1.</w:t>
      </w:r>
    </w:p>
    <w:p w:rsidR="00521EF2" w:rsidRDefault="00521EF2">
      <w:pPr>
        <w:pStyle w:val="2"/>
        <w:spacing w:before="240"/>
        <w:rPr>
          <w:sz w:val="28"/>
          <w:szCs w:val="28"/>
        </w:rPr>
      </w:pPr>
      <w:r>
        <w:t>2.6. Таблицы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письменных работах таблицы применяют для лучшей наглядности и удобства сравнения численных значений</w:t>
      </w:r>
      <w:r>
        <w:rPr>
          <w:rFonts w:ascii="Times New Roman" w:hAnsi="Times New Roman" w:cs="Times New Roman"/>
          <w:b/>
          <w:sz w:val="28"/>
          <w:szCs w:val="28"/>
        </w:rPr>
        <w:t xml:space="preserve"> </w:t>
      </w:r>
      <w:r>
        <w:rPr>
          <w:rFonts w:ascii="Times New Roman" w:hAnsi="Times New Roman" w:cs="Times New Roman"/>
          <w:sz w:val="28"/>
          <w:szCs w:val="28"/>
        </w:rPr>
        <w:t>различных</w:t>
      </w:r>
      <w:r>
        <w:rPr>
          <w:rFonts w:ascii="Times New Roman" w:hAnsi="Times New Roman" w:cs="Times New Roman"/>
          <w:b/>
          <w:sz w:val="28"/>
          <w:szCs w:val="28"/>
        </w:rPr>
        <w:t xml:space="preserve"> </w:t>
      </w:r>
      <w:r>
        <w:rPr>
          <w:rFonts w:ascii="Times New Roman" w:hAnsi="Times New Roman" w:cs="Times New Roman"/>
          <w:sz w:val="28"/>
          <w:szCs w:val="28"/>
        </w:rPr>
        <w:t xml:space="preserve">показателей. Слово «Таблица» пишется  с прописной буквы без сокращений и кавычек в правом верхнем углу над таблицей. Знак номер (№) не ставится. Нумерация таблиц аналогична нумерации рисунков. Например: Таблица 2.3 (третья таблица второй главы). Каждая таблица должна иметь точное и краткое название, отражающее ее содержание. Название помещается под словом «Таблица» по центру страницы на расстоянии одного полуторного межстрочного </w:t>
      </w:r>
      <w:r>
        <w:rPr>
          <w:rFonts w:ascii="Times New Roman" w:hAnsi="Times New Roman" w:cs="Times New Roman"/>
          <w:sz w:val="28"/>
          <w:szCs w:val="28"/>
        </w:rPr>
        <w:lastRenderedPageBreak/>
        <w:t>интервала. Название печатается строчными буквами (первая буква – прописная) через одинарный межстрочный интервал (при наличии двух и более строк). Подчеркивать слово «Таблица» и заголовок не следует. В конце заголовка точка не ставится.</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Заголовки граф, как правило, записывают параллельно строкам таблицы. При необходимости допускается перпендикулярное расположение заголовков граф. В конце заголовка и подзаголовка графы точки не ставятся.</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цифровые или иные данные в какой-либо строке таблицы не приводятся, то в ней ставится прочерк. Наличие пустых строк в таблице не допускается.</w:t>
      </w:r>
    </w:p>
    <w:p w:rsidR="00521EF2" w:rsidRDefault="00521E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Размерность величин, приведенных в таблице, указывается после заголовка графы и отделяется от него запятой.</w:t>
      </w:r>
    </w:p>
    <w:p w:rsidR="00521EF2" w:rsidRDefault="00521EF2">
      <w:pPr>
        <w:widowControl w:val="0"/>
        <w:spacing w:after="0" w:line="360" w:lineRule="auto"/>
        <w:ind w:firstLine="709"/>
        <w:jc w:val="both"/>
      </w:pPr>
      <w:r>
        <w:rPr>
          <w:rFonts w:ascii="Times New Roman" w:hAnsi="Times New Roman" w:cs="Times New Roman"/>
          <w:sz w:val="28"/>
          <w:szCs w:val="28"/>
        </w:rPr>
        <w:t>Графа «Примечание» в таблице целесообразна в том случае, когда имеются самостоятельные примечания к большинству ее строк. Если примечания даны только к одной или двум строкам таблицы, то они переносятся под таблицу в виде сносок.</w:t>
      </w:r>
    </w:p>
    <w:p w:rsidR="00521EF2" w:rsidRDefault="00521EF2">
      <w:pPr>
        <w:pStyle w:val="310"/>
        <w:rPr>
          <w:szCs w:val="28"/>
        </w:rPr>
      </w:pPr>
      <w:r>
        <w:rPr>
          <w:color w:val="auto"/>
        </w:rPr>
        <w:t>Сверху, слева, справа и снизу таблицу ограничивают линиями, сверху и снизу отделяют от текста одним полуторным интервалом.</w:t>
      </w:r>
    </w:p>
    <w:p w:rsidR="00521EF2" w:rsidRDefault="00521E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Таблицы в письменных работах следует располагать непосредственно после текста, в котором они упоминаются впервые (если позволяет оставшееся на странице место), или на следующей странице, а также в приложениях. При ссылке на таблицу указывается ее полный номер, а слово «Таблица» пишется в сокращенном виде, например: в табл. 2.3.</w:t>
      </w:r>
    </w:p>
    <w:p w:rsidR="00521EF2" w:rsidRDefault="00521E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таблицы не следует включать цифровой материал, который может быть изложен непосредственно в тексте. В письменной работе допускаются комментарии к материалу, представленному в виде таблиц. Комментарий </w:t>
      </w:r>
      <w:r>
        <w:rPr>
          <w:rFonts w:ascii="Times New Roman" w:hAnsi="Times New Roman" w:cs="Times New Roman"/>
          <w:sz w:val="28"/>
          <w:szCs w:val="28"/>
        </w:rPr>
        <w:lastRenderedPageBreak/>
        <w:t>должен содержать анализ и пояснения к материалу таблиц.</w:t>
      </w:r>
    </w:p>
    <w:p w:rsidR="00521EF2" w:rsidRDefault="00521EF2">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Таблицу с большим количеством строк допускается переносить на другую страницу. При переносе части таблицы на другую страницу название таблицы не повторяется, а нумеруются ее вертикальные графы. На следующей странице пишется «Продолжение таблицы» с указанием номера, например: Продолжение таблицы 2.3, и повторяется нумерация граф. Допускается «головку» переносимой таблицы печатать на каждой странице (см. приложение).</w:t>
      </w:r>
    </w:p>
    <w:p w:rsidR="00521EF2" w:rsidRDefault="00521EF2">
      <w:pPr>
        <w:spacing w:before="240" w:after="0" w:line="360" w:lineRule="auto"/>
        <w:jc w:val="center"/>
        <w:rPr>
          <w:rFonts w:ascii="Times New Roman" w:hAnsi="Times New Roman" w:cs="Times New Roman"/>
          <w:sz w:val="28"/>
          <w:szCs w:val="28"/>
        </w:rPr>
      </w:pPr>
      <w:r>
        <w:rPr>
          <w:rFonts w:ascii="Times New Roman" w:hAnsi="Times New Roman" w:cs="Times New Roman"/>
          <w:b/>
          <w:sz w:val="28"/>
          <w:szCs w:val="28"/>
        </w:rPr>
        <w:t>2.7. Формулы</w:t>
      </w:r>
    </w:p>
    <w:p w:rsidR="00521EF2" w:rsidRDefault="00521EF2">
      <w:pPr>
        <w:widowControl w:val="0"/>
        <w:spacing w:after="0" w:line="360" w:lineRule="auto"/>
        <w:ind w:firstLine="709"/>
        <w:jc w:val="both"/>
        <w:rPr>
          <w:szCs w:val="28"/>
        </w:rPr>
      </w:pPr>
      <w:r>
        <w:rPr>
          <w:rFonts w:ascii="Times New Roman" w:hAnsi="Times New Roman" w:cs="Times New Roman"/>
          <w:sz w:val="28"/>
          <w:szCs w:val="28"/>
        </w:rPr>
        <w:t>Формулы следует располагать на отдельной строке. Несложные ненумерованные формулы допускается помещать внутри текста.</w:t>
      </w:r>
    </w:p>
    <w:p w:rsidR="00521EF2" w:rsidRDefault="00521EF2">
      <w:pPr>
        <w:pStyle w:val="310"/>
        <w:rPr>
          <w:szCs w:val="28"/>
        </w:rPr>
      </w:pPr>
      <w:r>
        <w:rPr>
          <w:color w:val="auto"/>
          <w:szCs w:val="28"/>
        </w:rPr>
        <w:t>Сверху и снизу формулу  отделяют от текста одним полуторным интервалом. Если формула не помещается в одну строку, она должна быть перенесена на следующую строку после знаков: сложения (+), вычитания (</w:t>
      </w:r>
      <w:r>
        <w:rPr>
          <w:rFonts w:ascii="Symbol" w:hAnsi="Symbol" w:cs="Symbol"/>
          <w:color w:val="auto"/>
          <w:szCs w:val="28"/>
        </w:rPr>
        <w:t></w:t>
      </w:r>
      <w:r>
        <w:rPr>
          <w:color w:val="auto"/>
          <w:szCs w:val="28"/>
        </w:rPr>
        <w:t>), умножения (</w:t>
      </w:r>
      <w:r>
        <w:rPr>
          <w:b/>
          <w:color w:val="auto"/>
          <w:szCs w:val="28"/>
        </w:rPr>
        <w:t>×</w:t>
      </w:r>
      <w:r>
        <w:rPr>
          <w:color w:val="auto"/>
          <w:szCs w:val="28"/>
        </w:rPr>
        <w:t xml:space="preserve">), деления (:) и других математических знаков, причем знак в начале следующей строки повторяют. </w:t>
      </w:r>
    </w:p>
    <w:p w:rsidR="00521EF2" w:rsidRDefault="00521EF2">
      <w:pPr>
        <w:pStyle w:val="210"/>
        <w:spacing w:before="0"/>
        <w:rPr>
          <w:szCs w:val="28"/>
        </w:rPr>
      </w:pPr>
      <w:r>
        <w:rPr>
          <w:szCs w:val="28"/>
        </w:rPr>
        <w:t>Расшифровку всех приведенных в формуле буквенных обозначений физических величин и коэффициентов следует приводить непосредственно под формулой. Первую строку расшифровки начинают со слова «где»; двоеточие после него не ставят.</w:t>
      </w:r>
    </w:p>
    <w:p w:rsidR="00521EF2" w:rsidRDefault="00521EF2">
      <w:pPr>
        <w:pStyle w:val="210"/>
        <w:spacing w:before="0"/>
        <w:rPr>
          <w:szCs w:val="28"/>
        </w:rPr>
      </w:pPr>
      <w:r>
        <w:rPr>
          <w:szCs w:val="28"/>
        </w:rPr>
        <w:t>Последовательность расшифровки буквенных обозначений должна соответствовать последовательности расположения этих обозначений в формуле. Обозначение единиц физических величин в каждой расшифровке следует отделять от текста расшифровки запятой.</w:t>
      </w:r>
    </w:p>
    <w:p w:rsidR="00521EF2" w:rsidRDefault="00521EF2">
      <w:pPr>
        <w:pStyle w:val="210"/>
        <w:spacing w:before="0"/>
        <w:rPr>
          <w:szCs w:val="28"/>
        </w:rPr>
      </w:pPr>
      <w:r>
        <w:rPr>
          <w:szCs w:val="28"/>
        </w:rPr>
        <w:t>Формулы нумеруются арабскими цифрами. Применяют либо сквозную нумерацию всех формул (кроме формул, приведенных в приложениях</w:t>
      </w:r>
      <w:r>
        <w:rPr>
          <w:rStyle w:val="a7"/>
          <w:szCs w:val="28"/>
        </w:rPr>
        <w:footnoteReference w:id="10"/>
      </w:r>
      <w:r>
        <w:rPr>
          <w:szCs w:val="28"/>
        </w:rPr>
        <w:t xml:space="preserve">), либо нумерацию по главам. Нумерации подлежат формулы, на которые в тексте делаются ссылки. Номер формулы (в круглых скобках) помещают на </w:t>
      </w:r>
      <w:r>
        <w:rPr>
          <w:szCs w:val="28"/>
        </w:rPr>
        <w:lastRenderedPageBreak/>
        <w:t>правом поле строки формулы, к которой он относится. Например:</w:t>
      </w:r>
    </w:p>
    <w:p w:rsidR="00521EF2" w:rsidRDefault="00521EF2">
      <w:pPr>
        <w:pStyle w:val="310"/>
        <w:spacing w:after="120"/>
        <w:rPr>
          <w:szCs w:val="28"/>
        </w:rPr>
      </w:pPr>
      <w:r>
        <w:rPr>
          <w:color w:val="auto"/>
          <w:szCs w:val="28"/>
        </w:rPr>
        <w:t>Исчисление товаров, облагаемых таможенной пошлиной по адвалорным ставкам, производится по формуле:</w:t>
      </w:r>
    </w:p>
    <w:p w:rsidR="00521EF2" w:rsidRDefault="00521EF2">
      <w:pPr>
        <w:shd w:val="clear" w:color="auto" w:fill="FFFFFF"/>
        <w:tabs>
          <w:tab w:val="left" w:pos="7371"/>
        </w:tabs>
        <w:spacing w:line="360" w:lineRule="auto"/>
        <w:ind w:left="3402"/>
        <w:jc w:val="both"/>
        <w:rPr>
          <w:rFonts w:ascii="Times New Roman" w:hAnsi="Times New Roman" w:cs="Times New Roman"/>
          <w:sz w:val="28"/>
          <w:szCs w:val="28"/>
        </w:rPr>
      </w:pPr>
      <w:r>
        <w:rPr>
          <w:rFonts w:ascii="Times New Roman" w:hAnsi="Times New Roman" w:cs="Times New Roman"/>
          <w:sz w:val="28"/>
          <w:szCs w:val="28"/>
        </w:rPr>
        <w:t>П = С</w:t>
      </w:r>
      <w:r>
        <w:rPr>
          <w:rFonts w:ascii="Times New Roman" w:hAnsi="Times New Roman" w:cs="Times New Roman"/>
          <w:sz w:val="28"/>
          <w:szCs w:val="28"/>
          <w:vertAlign w:val="subscript"/>
        </w:rPr>
        <w:t>т</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С, </w:t>
      </w:r>
      <w:r>
        <w:rPr>
          <w:rFonts w:ascii="Times New Roman" w:hAnsi="Times New Roman" w:cs="Times New Roman"/>
          <w:sz w:val="28"/>
          <w:szCs w:val="28"/>
        </w:rPr>
        <w:tab/>
        <w:t>(1)</w:t>
      </w:r>
    </w:p>
    <w:p w:rsidR="00521EF2" w:rsidRDefault="00521EF2">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t>П – сумма таможенных платежей, руб.;</w:t>
      </w:r>
    </w:p>
    <w:p w:rsidR="00521EF2" w:rsidRDefault="00521EF2">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sz w:val="28"/>
          <w:szCs w:val="28"/>
          <w:vertAlign w:val="subscript"/>
        </w:rPr>
        <w:t>т</w:t>
      </w:r>
      <w:r>
        <w:rPr>
          <w:rFonts w:ascii="Times New Roman" w:hAnsi="Times New Roman" w:cs="Times New Roman"/>
          <w:sz w:val="28"/>
          <w:szCs w:val="28"/>
        </w:rPr>
        <w:t xml:space="preserve"> – таможенная стоимость товара, руб.;</w:t>
      </w:r>
    </w:p>
    <w:p w:rsidR="00521EF2" w:rsidRDefault="00521EF2">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 – ставка таможенной пошлины, установленная в процентах к </w:t>
      </w:r>
    </w:p>
    <w:p w:rsidR="00521EF2" w:rsidRDefault="00521EF2">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таможенной стоимости товара.</w:t>
      </w:r>
    </w:p>
    <w:p w:rsidR="00521EF2" w:rsidRDefault="00521EF2">
      <w:pPr>
        <w:widowControl w:val="0"/>
        <w:spacing w:after="0" w:line="360" w:lineRule="auto"/>
        <w:ind w:firstLine="709"/>
        <w:jc w:val="both"/>
      </w:pPr>
      <w:r>
        <w:rPr>
          <w:rFonts w:ascii="Times New Roman" w:hAnsi="Times New Roman" w:cs="Times New Roman"/>
          <w:sz w:val="28"/>
          <w:szCs w:val="28"/>
        </w:rPr>
        <w:t xml:space="preserve">При ссылке в тексте на формулу необходимо указывать ее полный номер в скобках, например: в формуле (1) или в формуле (2.3). </w:t>
      </w:r>
    </w:p>
    <w:p w:rsidR="00521EF2" w:rsidRDefault="00521EF2">
      <w:pPr>
        <w:pStyle w:val="2"/>
        <w:spacing w:before="240"/>
        <w:rPr>
          <w:sz w:val="28"/>
          <w:szCs w:val="28"/>
        </w:rPr>
      </w:pPr>
      <w:r>
        <w:t>2.8. Список использованных источников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Использованные в письменной работе источники располагают в следующем порядке: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нормативно-правовые документы;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специальная литература (монографии, сборники, брошюры, статьи);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периодическая печать (газеты, журналы);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материалы архивов и текущего делопроизводства.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список включаются все использованные при подготовке письменной работы источники независимо от того, где они опубликованы (в отдельном </w:t>
      </w:r>
      <w:r>
        <w:rPr>
          <w:rFonts w:ascii="Times New Roman" w:hAnsi="Times New Roman" w:cs="Times New Roman"/>
          <w:sz w:val="28"/>
          <w:szCs w:val="28"/>
        </w:rPr>
        <w:lastRenderedPageBreak/>
        <w:t>издании, в сборнике, журнале, газете, Интернет и т.д.), а также от того, имеются ли непосредственно в тексте ссылки на них.</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списке использованных источников применяется сквозная (общая) нумерация.</w:t>
      </w:r>
    </w:p>
    <w:p w:rsidR="00521EF2" w:rsidRDefault="00521E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rsidR="00521EF2" w:rsidRDefault="00521EF2">
      <w:pPr>
        <w:pStyle w:val="310"/>
        <w:ind w:firstLine="709"/>
        <w:rPr>
          <w:szCs w:val="28"/>
        </w:rPr>
      </w:pPr>
      <w:r>
        <w:rPr>
          <w:color w:val="auto"/>
          <w:szCs w:val="28"/>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Заглавие книги следует писать в том виде, в каком оно дано на титульном листе.</w:t>
      </w:r>
    </w:p>
    <w:p w:rsidR="00521EF2" w:rsidRDefault="00521EF2">
      <w:pPr>
        <w:pStyle w:val="310"/>
        <w:ind w:firstLine="709"/>
        <w:rPr>
          <w:szCs w:val="28"/>
        </w:rPr>
      </w:pPr>
      <w:r>
        <w:rPr>
          <w:color w:val="auto"/>
          <w:szCs w:val="28"/>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Pr>
          <w:rFonts w:ascii="Times New Roman" w:hAnsi="Times New Roman" w:cs="Times New Roman"/>
          <w:b/>
          <w:sz w:val="28"/>
          <w:szCs w:val="28"/>
        </w:rPr>
        <w:t xml:space="preserve"> </w:t>
      </w:r>
      <w:r>
        <w:rPr>
          <w:rFonts w:ascii="Times New Roman" w:hAnsi="Times New Roman" w:cs="Times New Roman"/>
          <w:sz w:val="28"/>
          <w:szCs w:val="28"/>
        </w:rPr>
        <w:t>При ссылках на страницы, на которых помещена статья, следует приводить ее первые и последние номера, разделенные тире. Например: С. 32–39.</w:t>
      </w:r>
    </w:p>
    <w:p w:rsidR="00521EF2" w:rsidRDefault="00521EF2">
      <w:pPr>
        <w:pStyle w:val="210"/>
        <w:spacing w:before="0"/>
        <w:ind w:firstLine="709"/>
      </w:pPr>
      <w:r>
        <w:rPr>
          <w:szCs w:val="28"/>
        </w:rPr>
        <w:lastRenderedPageBreak/>
        <w:t>Пример оформления списка использованных источников приведен в приложении.</w:t>
      </w:r>
    </w:p>
    <w:p w:rsidR="00521EF2" w:rsidRDefault="00521EF2">
      <w:pPr>
        <w:pStyle w:val="2"/>
        <w:spacing w:before="240"/>
        <w:rPr>
          <w:szCs w:val="28"/>
        </w:rPr>
      </w:pPr>
      <w:r>
        <w:t>2.9. Приложения</w:t>
      </w:r>
    </w:p>
    <w:p w:rsidR="00521EF2" w:rsidRDefault="00521EF2">
      <w:pPr>
        <w:pStyle w:val="310"/>
        <w:ind w:firstLine="709"/>
        <w:rPr>
          <w:color w:val="auto"/>
          <w:szCs w:val="28"/>
        </w:rPr>
      </w:pPr>
      <w:r>
        <w:rPr>
          <w:color w:val="auto"/>
          <w:szCs w:val="28"/>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rsidR="00521EF2" w:rsidRDefault="00521EF2">
      <w:pPr>
        <w:pStyle w:val="310"/>
        <w:ind w:firstLine="709"/>
        <w:rPr>
          <w:color w:val="auto"/>
          <w:szCs w:val="28"/>
        </w:rPr>
      </w:pPr>
      <w:r>
        <w:rPr>
          <w:color w:val="auto"/>
          <w:szCs w:val="28"/>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rsidR="00521EF2" w:rsidRDefault="00521EF2">
      <w:pPr>
        <w:pStyle w:val="310"/>
        <w:ind w:firstLine="709"/>
        <w:rPr>
          <w:color w:val="auto"/>
          <w:szCs w:val="28"/>
        </w:rPr>
      </w:pPr>
      <w:r>
        <w:rPr>
          <w:color w:val="auto"/>
          <w:szCs w:val="28"/>
        </w:rPr>
        <w:t xml:space="preserve">Приложения должны иметь краткое название. Названия приложений печатаются прописными буквами (как заголовки). </w:t>
      </w:r>
    </w:p>
    <w:p w:rsidR="00521EF2" w:rsidRDefault="00521EF2">
      <w:pPr>
        <w:pStyle w:val="310"/>
        <w:ind w:firstLine="709"/>
        <w:rPr>
          <w:color w:val="auto"/>
          <w:szCs w:val="28"/>
        </w:rPr>
      </w:pPr>
      <w:r>
        <w:rPr>
          <w:color w:val="auto"/>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rsidR="00521EF2" w:rsidRDefault="00521EF2">
      <w:pPr>
        <w:pStyle w:val="310"/>
        <w:ind w:firstLine="709"/>
        <w:rPr>
          <w:szCs w:val="28"/>
        </w:rPr>
      </w:pPr>
      <w:r>
        <w:rPr>
          <w:color w:val="auto"/>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rsidR="00521EF2" w:rsidRDefault="00521EF2">
      <w:pPr>
        <w:spacing w:after="0" w:line="360" w:lineRule="auto"/>
        <w:ind w:firstLine="709"/>
        <w:jc w:val="both"/>
      </w:pPr>
      <w:r>
        <w:rPr>
          <w:rFonts w:ascii="Times New Roman" w:hAnsi="Times New Roman" w:cs="Times New Roman"/>
          <w:sz w:val="28"/>
          <w:szCs w:val="28"/>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rsidR="00521EF2" w:rsidRDefault="00521EF2">
      <w:pPr>
        <w:pStyle w:val="2"/>
        <w:spacing w:before="240"/>
        <w:rPr>
          <w:sz w:val="28"/>
          <w:szCs w:val="28"/>
        </w:rPr>
      </w:pPr>
      <w:r>
        <w:t>2.10. Оглавление</w:t>
      </w:r>
    </w:p>
    <w:p w:rsidR="00521EF2" w:rsidRDefault="00521E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rsidR="00521EF2" w:rsidRDefault="00521E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приложений в письменной работе более трех, то они в оглавлении </w:t>
      </w:r>
      <w:r>
        <w:rPr>
          <w:rFonts w:ascii="Times New Roman" w:hAnsi="Times New Roman" w:cs="Times New Roman"/>
          <w:sz w:val="28"/>
          <w:szCs w:val="28"/>
        </w:rPr>
        <w:lastRenderedPageBreak/>
        <w:t>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rsidR="00521EF2" w:rsidRDefault="00521EF2">
      <w:pPr>
        <w:spacing w:after="0" w:line="360" w:lineRule="auto"/>
        <w:ind w:firstLine="709"/>
        <w:jc w:val="both"/>
      </w:pPr>
      <w:r>
        <w:rPr>
          <w:rFonts w:ascii="Times New Roman" w:hAnsi="Times New Roman" w:cs="Times New Roman"/>
          <w:sz w:val="28"/>
          <w:szCs w:val="28"/>
        </w:rPr>
        <w:t>Пример оформления оглавления приведен в приложении.</w:t>
      </w:r>
    </w:p>
    <w:p w:rsidR="00521EF2" w:rsidRDefault="00521EF2">
      <w:pPr>
        <w:pStyle w:val="2"/>
      </w:pPr>
    </w:p>
    <w:p w:rsidR="00521EF2" w:rsidRDefault="00521EF2">
      <w:pPr>
        <w:pStyle w:val="2"/>
        <w:rPr>
          <w:sz w:val="28"/>
          <w:szCs w:val="28"/>
        </w:rPr>
      </w:pPr>
      <w:r>
        <w:t>2.11. Нумерация страниц</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Страницы письменных работ должны иметь сквозную нумерацию арабскими цифрами по всему тексту. Номер страницы проставляют в центре нижнего поля страницы без точки в конце. Первой страницей письменной работы является титульный лист. Он не нумеруется. В выпускной квалификационной работе второй страницей является задание на выполнение ВКР, третьей – оглавление.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письменной работе на отдельных страницах содержатся рисунки и таблицы, то их необходимо включать в общую нумерацию. В случаях, если рисунки или таблицы расположены на листах, формат которых больше А4, их следует учитывать как одну страницу.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приложения подлежат сквозной с остальной частью письменной работы нумерации.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приложения к ВКР оформляются отдельной брошюрой, то ее страницы нумеруются отдельно.</w:t>
      </w:r>
    </w:p>
    <w:p w:rsidR="00521EF2" w:rsidRDefault="00521EF2">
      <w:pPr>
        <w:spacing w:after="0" w:line="360" w:lineRule="auto"/>
        <w:ind w:firstLine="709"/>
        <w:jc w:val="both"/>
        <w:rPr>
          <w:rFonts w:ascii="Times New Roman" w:hAnsi="Times New Roman" w:cs="Times New Roman"/>
          <w:sz w:val="28"/>
          <w:szCs w:val="28"/>
        </w:rPr>
      </w:pPr>
    </w:p>
    <w:p w:rsidR="00521EF2" w:rsidRDefault="00521EF2">
      <w:pPr>
        <w:pStyle w:val="2"/>
        <w:rPr>
          <w:sz w:val="28"/>
          <w:szCs w:val="28"/>
        </w:rPr>
      </w:pPr>
      <w:r>
        <w:lastRenderedPageBreak/>
        <w:t>2.12. Типичные ошибки при оформлении письменных работ</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Типичные ошибки, допускаемые при оформлении письменных работ, следующие: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отсутствует абзацный отступ или имеет по тексту разные значения;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выдерживаются значения интервалов между заголовками, подзаголовками и текстом;</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ставится точка после цифры номера раздела, параграфа, при перечислении. После точки не проставляется пробел;</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материала печатается без переносов. В то же время в заголовках и подзаголовках, в нарушение требований, переносы проставляются;</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названия параграфов (подзаголовки) и начало текста размещены на разных страницах;</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перечислениях  используются вместо цифр, букв и тире неустановленные значки (ромбики, квадратики и т.п.);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названия рисунков и таблиц выделяются жирным шрифтом или курсивом;</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отсутствуют ссылки на используемые источники информации, приложения, таблицы и рисунки;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приложения не имеют названий;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графиках и в таблицах не указывается размерность величин;</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номера страниц в оглавлении не соответствуют страницам в тексте;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титульном листе не указывается имя и отчество автора работы;</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тексте, помимо названий глав, параграфов, вводятся ненумерованные дополнительные подзаголовки, ссылки на которые в оглавлении не приводятся.</w:t>
      </w:r>
    </w:p>
    <w:p w:rsidR="00521EF2" w:rsidRDefault="00521EF2">
      <w:pPr>
        <w:spacing w:after="0" w:line="240" w:lineRule="auto"/>
        <w:ind w:firstLine="709"/>
        <w:jc w:val="both"/>
        <w:rPr>
          <w:rFonts w:ascii="Times New Roman" w:hAnsi="Times New Roman" w:cs="Times New Roman"/>
          <w:sz w:val="28"/>
          <w:szCs w:val="28"/>
        </w:rPr>
      </w:pPr>
    </w:p>
    <w:p w:rsidR="00521EF2" w:rsidRDefault="00521EF2">
      <w:pPr>
        <w:spacing w:after="0" w:line="240" w:lineRule="auto"/>
        <w:ind w:firstLine="709"/>
        <w:jc w:val="both"/>
        <w:rPr>
          <w:rFonts w:ascii="Times New Roman" w:hAnsi="Times New Roman" w:cs="Times New Roman"/>
          <w:sz w:val="28"/>
          <w:szCs w:val="28"/>
        </w:rPr>
      </w:pPr>
    </w:p>
    <w:p w:rsidR="00521EF2" w:rsidRDefault="00521EF2">
      <w:pPr>
        <w:jc w:val="center"/>
        <w:rPr>
          <w:rFonts w:ascii="Times New Roman" w:hAnsi="Times New Roman" w:cs="Times New Roman"/>
          <w:b/>
          <w:sz w:val="28"/>
          <w:szCs w:val="28"/>
        </w:rPr>
      </w:pPr>
    </w:p>
    <w:p w:rsidR="00521EF2" w:rsidRDefault="00521EF2">
      <w:pPr>
        <w:jc w:val="center"/>
        <w:rPr>
          <w:rFonts w:ascii="Times New Roman" w:hAnsi="Times New Roman" w:cs="Times New Roman"/>
          <w:b/>
          <w:sz w:val="28"/>
          <w:szCs w:val="28"/>
        </w:rPr>
      </w:pPr>
    </w:p>
    <w:p w:rsidR="00521EF2" w:rsidRDefault="00521EF2">
      <w:pPr>
        <w:jc w:val="center"/>
        <w:rPr>
          <w:rFonts w:ascii="Times New Roman" w:hAnsi="Times New Roman" w:cs="Times New Roman"/>
          <w:b/>
          <w:sz w:val="28"/>
          <w:szCs w:val="28"/>
        </w:rPr>
      </w:pPr>
    </w:p>
    <w:p w:rsidR="00521EF2" w:rsidRDefault="00521EF2">
      <w:pPr>
        <w:jc w:val="center"/>
      </w:pPr>
      <w:r>
        <w:rPr>
          <w:rFonts w:ascii="Times New Roman" w:hAnsi="Times New Roman" w:cs="Times New Roman"/>
          <w:b/>
          <w:sz w:val="28"/>
          <w:szCs w:val="28"/>
        </w:rPr>
        <w:lastRenderedPageBreak/>
        <w:t>3. ОСОБЕННОСТИ ПРАВОПИСАНИЯ</w:t>
      </w:r>
    </w:p>
    <w:p w:rsidR="00521EF2" w:rsidRDefault="00521EF2">
      <w:pPr>
        <w:pStyle w:val="2"/>
        <w:spacing w:before="120" w:after="120" w:line="240" w:lineRule="auto"/>
        <w:rPr>
          <w:sz w:val="28"/>
          <w:szCs w:val="28"/>
        </w:rPr>
      </w:pPr>
      <w:r>
        <w:t>3.1. Употребление прописных и строчных букв</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прописной буквы пишутся собственные географические наименования. В составных названиях с прописной буквы пишутся все слова, кроме служебных слов и родовых понятий: Южная Африка, Кавказское побережье, Европейская Россия, Берингов пролив, площадь Революции.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Названия сторон света, если они входят в состав территориальных названий или употребляются взамен территориальных названий, пишутся с прописной буквы: народы Востока, Дальний Восток, Крайний Север. В прямом значении названия сторон света пишутся со строчной буквы: восток, запад, юг, север.</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официальных названиях государств и субъектов Российской Федерации все слова, как правило, пишутся с прописной буквы: Российская Федерация, Республика Адыгея, Республика Алтай, Республика Башкортостан, Республика Бурятия, Республика Дагестан, Кабардино-Балкарская Республика, Республика Тува, Чувашская Республика.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административно-территориальных названиях слова, обозначающие родовое или видовое понятие (автономная область, округ, край, район), пишутся со строчной, остальные слова – с прописной буквы: Сахалинская область, Агинский Бурятский автономный округ, Ямало-Ненецкий автономный округ.</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названиях групп (объединений, союзов) государств с прописной буквы пишутся все слова, кроме родовых наименований: Закавказские республики, Скандинавские страны, Швейцарская Конфедерация, Союз государств Центральной Африки, Организация Объединенных Наций, Содружество Независимых Государств.</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Названия частей государств, носящих терминологический характер, пишутся с прописной буквы: Восточное Забайкалье, Внутренняя Монголия, Правобережная Украина, Южный Китай.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названиях административно-территориальных единиц зарубежных государств с прописной буквы пишутся все слова, кроме родовых обозначений: графство Суссекс (Англия), земля Баден-Вюртемберг (Германия), префектура Хоккайдо (Япония), провинция Сычуань (Китай).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прописной буквы пишутся названия исторических эпох и событий и собственные имена составных наименований: Древняя Русь, Смутное время, Петровская эпоха (но: допетровская эпоха), Куликовская битва, День Победы.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названиях праздничных дней месяца после начальной цифры с прописной буквы пишутся: 1 Мая, 8 Марта, 7 Ноября. Со строчной буквы пишутся названия постоянно проводимых массовых мероприятий: день встречи выпускников, день открытых дверей, день донора.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китайских, корейских, вьетнамских, бирманских, индонезийских, японских фамилиях и именах все составные части пишутся раздельно с прописной буквы: Пан Су Ен, Манг Ренг Сай, Курахара Корэхито.</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Частица «сан» в японских именах пишется со строчной буквы и присоединяется дефисом: Тояма-сан.</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Имена прилагательные и наречия, берущие свое начало от индивидуальных названий, пишутся с прописной буквы, если они образованы от собственных имен лиц при помощи суффиксов -ов (-ев), -ин: Соломоново решение, Надины конспекты. Но в составе фразеологизмов и в составных терминах прилагательные на -ов (-ев), -ин пишутся со строчной буквы: прокрустово ложе, филькина грамота, рентгеновские лучи.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прописной буквы пишутся прилагательные на -ский, входящие в состав названий, имеющих значение «имени такого-то»: Крушановские чтения, Нобелевская премия. То же в сочетаниях, имеющих значение собственного имени: Романовская династия, Суворовское училище.</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строчной буквы пишутся прилагательные, обозначающие принадлежность и образованные от собственных имен лиц с помощью суффикса -ск- (пушкинский стих) или образованные от индивидуальных </w:t>
      </w:r>
      <w:r>
        <w:rPr>
          <w:rFonts w:ascii="Times New Roman" w:hAnsi="Times New Roman" w:cs="Times New Roman"/>
          <w:sz w:val="28"/>
          <w:szCs w:val="28"/>
        </w:rPr>
        <w:lastRenderedPageBreak/>
        <w:t>названий, но не обозначающие принадлежности в прямом смысле слова: пушкинский стиль, сизифов труд.</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Употребление прописных и строчных букв при написании текста, связанного с религией, требует учета традиции, сложившейся в церковно-религиозных и религиозно-философских текстах: Бог, Аллах, Шива, Будда, Николай Чудотворец, Георгий Победоносец, Господь, Творец, Богородица и все прилагательные, образованные от слов Бог, Господь.</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строчной буквы пишется слово бог в устойчивых сочетаниях, употребляемых в разговорной речи вне связи с религией: не бог весть что, бог его знает, бог с ним, не дай бог, а также слова: апостол, пророк, святой, мученик и т.д.</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прописной буквы пишутся все слова в названиях высших органов церковной власти: Вселенский Собор, Священный Синод, а также все слова, кроме служебных и местоимений, в официальных названиях высших религиозных должностных лиц: Патриарх Московский и всея Руси, Папа Римский; но: архиепископ, епископ, архиерей.</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прописной буквы пишутся первое слово и входящие в состав названия имена собственные, а также первое слово включаемых в них названий других учреждений и организаций, в официальных названиях органов власти, учреждений, организаций, обществ, научных, учебных заведений и т.п.: Генеральная ассамблея ООН, Всемирный совет мира, Международный валютный фонд, Европарламент, Всемирная торговая организация, Государственный совет, Информационно-аналитический центр Федерации фондовых бирж России, Верхняя палата Государственной Думы, Администрация Президента Российской Федерации. В названиях  Государственная Дума, Федеральное Собрание, Высший Арбитражный Суд РФ, Конституционный Суд РФ (но: федеральные суды) все слова пишутся с прописной буквы согласно Конституции РФ.</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Названия учреждений во множественном числе и не в качестве имен собственных пишутся со строчной буквы: министерства РФ, комитеты Совета министров, но: Министерство культуры.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строчной буквы пишутся названия высших выборных учреждений зарубежных стран: парламент, рейхстаг, сейм, конгресс (сенат и палата представителей) США, меджлис.</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прописной буквы пишутся названия высших государственных должностей в официальных текстах: Президент Российской Федерации, Верховный Главнокомандующий Вооруженными Силами, Генеральный прокурор России, Канцлер Германии, Президент США. Однако в неофициальном тексте, при упоминании без указания на конкретное лицо, эти слова пишутся со строчной буквы.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прописной буквы пишутся наименования правовых актов: Конституция Российской Федерации, но: конституции республик, Декларация прав и свобод человека и гражданина, Федеральный конституционный закон, но: проект федерального конституционного закона (наименование); Закон Российской Федерации, Указ Президента Российской Федерации, но: проект указа Президента Российской Федерации.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строчной пишутся: постановление Совета Федерации, постановление Государственной Думы, распоряжение Президента Российской Федерации и т.д.</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названия учреждений, организаций, фирм, названия изделий и другие имена собственные в письменной работе приводятся на языке оригинала.</w:t>
      </w:r>
    </w:p>
    <w:p w:rsidR="00521EF2" w:rsidRDefault="00521EF2">
      <w:pPr>
        <w:shd w:val="clear" w:color="auto" w:fill="FFFFFF"/>
        <w:spacing w:after="0" w:line="360" w:lineRule="auto"/>
        <w:ind w:firstLine="709"/>
        <w:jc w:val="both"/>
        <w:rPr>
          <w:rFonts w:ascii="Times New Roman" w:hAnsi="Times New Roman" w:cs="Times New Roman"/>
          <w:sz w:val="28"/>
          <w:szCs w:val="28"/>
        </w:rPr>
      </w:pPr>
    </w:p>
    <w:p w:rsidR="00521EF2" w:rsidRDefault="00521EF2">
      <w:pPr>
        <w:pStyle w:val="2"/>
        <w:rPr>
          <w:sz w:val="28"/>
          <w:szCs w:val="28"/>
        </w:rPr>
      </w:pPr>
      <w:r>
        <w:t>3.2. Общепринятые сокращения слов и словосочетаний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письменных работах используются сокращения трех видов: графические, буквенные аббревиатуры и сложносокращенные слова. Допускается употребление без расшифровки только общепринятых сокращений, понятных читателю. Другие сокращения должны быть </w:t>
      </w:r>
      <w:r>
        <w:rPr>
          <w:rFonts w:ascii="Times New Roman" w:hAnsi="Times New Roman" w:cs="Times New Roman"/>
          <w:sz w:val="28"/>
          <w:szCs w:val="28"/>
        </w:rPr>
        <w:lastRenderedPageBreak/>
        <w:t>расшифрованы при первом упоминании в тексте или даны списком сокращений в конце работы. При сокращении слов и словосочетаний следует соблюдать единообразие и все однотипные слова сокращать или не сокращать. Форма сокращения по всей работе должна быть одинаковой.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Сокращению подлежат различные части речи. Существительные, прилагательные, глаголы, а также наречия сокращаются одинаково во всех грамматических формах независимо от рода, числа, падежа и времени.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Имена существительные и другие части речи, кроме прилагательных и причастий, сокращают только в случае, если они приведены в списке сокращений слов и словосочетаний. Сокращения, принятые от имен существительных, распространяются на имена прилагательные и причастия, образованные от того же корня.</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Прилагательные и наречия, оканчивающиеся на: -авский, -ний, -ный, -ованный, -овский, -адский,  -ольский, -орский, -нный, -анский, -арский, -ажный, -азский, -айский, -альный,  -еский, -иальный, -кий, сокращают отбрасыванием этой части слова. </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Прилагательные, оканчивающиеся на -графический, -логический, номический, сокращают отбрасыванием следующих частей слова: -афический, -огический, -омический (географический – геогр., биологический – биол., астрономический – астрон.).</w:t>
      </w:r>
    </w:p>
    <w:p w:rsidR="00521EF2" w:rsidRDefault="00521EF2">
      <w:pPr>
        <w:pStyle w:val="310"/>
        <w:ind w:firstLine="709"/>
        <w:rPr>
          <w:szCs w:val="28"/>
        </w:rPr>
      </w:pPr>
      <w:r>
        <w:rPr>
          <w:color w:val="auto"/>
          <w:szCs w:val="28"/>
        </w:rPr>
        <w:t>Если отбрасываемой части предшествует гласная буква или «й», то при сокращении слова следует сохранить следующую за ней согласную (калийный – калийн., крайний – крайн., ученый – учен., масляный – маслян.).</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отбрасываемой части предшествует «ь», то при сокращении слово должно оканчиваться на стоящую перед ним согласную: польский – пол., сельский – сел. В том случае, если отбрасываемой части слова предшествует удвоенная согласная, то при сокращении слова следует сохранить одну из согласных: российский – рос., металлический – метал.</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наиболее кратком сокращении слова возможно затруднение в понимании текста, поэтому следует применять более полную форму </w:t>
      </w:r>
      <w:r>
        <w:rPr>
          <w:rFonts w:ascii="Times New Roman" w:hAnsi="Times New Roman" w:cs="Times New Roman"/>
          <w:sz w:val="28"/>
          <w:szCs w:val="28"/>
        </w:rPr>
        <w:lastRenderedPageBreak/>
        <w:t>сокращения: комический – комич., статический – статич., классический – классич.</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сложных прилагательных, пишущихся через дефис, каждую составную часть сокращают в соответствии с общими правилами или как дано в списке: военно-политический – воен.-полит., профессионально-технический – проф.-техн.</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сложных прилагательных, пишущихся слитно, сокращают вторую часть слова, если возможно применить общие правила или если сокращения этих слов приведены в списке: лесохозяйственный – лесохоз.</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Однокоренные прилагательные и причастия, отличающиеся только приставками, сокращают одинаково (напечатанный – напеч., перепечатанный – перепеч.).</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контексте самостоятельно употребляются пять общепринятых сокращений: т.е., и т.д.,  и т.п., и др., и пр. Не допускается использовать сокращения: т.о.– таким образом, т.н. –  так называемый и т.к. – так как. </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Условные графические сокращения следует выполнять таким образом, чтобы по оставшимся частям слов можно было достаточно просто и безошибочно восстановить полное слово.</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графических сокращениях отсеченная часть слова обозначена графически – точкой, дефисом, косой чертой, тире, а само слово при чтении произносится полностью: </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вв., г., гг. – при датах;</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 д., обл., с. – при географических названиях;</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г-жа, г-н, им., т. – при фамилиях и названиях;</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 ч., п., подп., разд., рис., с., см., ср., табл. – при ссылках и сопоставлении;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экз., тыс., млн., млрд. – при числах в цифровой форме (не ставится точка в конце сокращений в сочетании с однозначными и многозначными числительными: 7 кг, 27 см, 12 м, а также при сокращениях, если применяется форма единственного числа в именительном падеже: 1 млн);</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п/п (по порядку);</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руб. (рубль), долл. (доллар);</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 (час), с (секунда), мин (минута), т (тонна), м (метр), мм (миллиметр), г (грамм), кг (килограмм), ц (центнер), га (гектар), атм (атмосфера), А (ампер).</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После сокращений, установленных государственным стандартом размерностей (см, м, кг, т и др.), точка не ставится.</w:t>
      </w:r>
    </w:p>
    <w:p w:rsidR="00521EF2" w:rsidRDefault="00521EF2">
      <w:pPr>
        <w:pStyle w:val="310"/>
        <w:ind w:firstLine="709"/>
        <w:rPr>
          <w:szCs w:val="28"/>
        </w:rPr>
      </w:pPr>
      <w:r>
        <w:rPr>
          <w:color w:val="auto"/>
          <w:szCs w:val="28"/>
        </w:rPr>
        <w:t>Нельзя сокращать обозначения физических величин, если они употребляются без цифр. Исключение составляют единицы физических величин в таблицах и в расшифровках буквенных обозначений, входящих в формулы.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Сокращения ГОСТ, ОСТ, РСТ, СТП пишутся прописными буквами и падежное окончание в них не наращивается: по ГОСТ 7.5-98. Не допускается при переносе отрывать часть сокращения от его регистрационного номера и употреблять его без номера.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Сокращенные наименования учреждений могут быть образованы: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аббревиатурой: ФТС (Федеральная таможенная служба), составленной из первых букв полных наименований;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слоговому принципу: Минэкономразвития, Госкомохраны.</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Помимо общепринятых аббревиатур в письменных работах могут применяться не общепринятые, а авторские узкоспециальные сокращения. При этом после их первого упоминания в тексте необходимо в скобках указать его аббревиатуру, например: средства вычислительной техники (СВТ).</w:t>
      </w:r>
    </w:p>
    <w:p w:rsidR="00521EF2" w:rsidRDefault="00521EF2">
      <w:pPr>
        <w:pStyle w:val="310"/>
        <w:ind w:firstLine="709"/>
        <w:rPr>
          <w:szCs w:val="28"/>
        </w:rPr>
      </w:pPr>
      <w:r>
        <w:rPr>
          <w:color w:val="auto"/>
          <w:szCs w:val="28"/>
        </w:rPr>
        <w:t>В тех случаях, когда количество сокращений превышает 20 и они повторяются в тексте более 3–5 раз, в работе составляется список сокращений, который помещается после оглавления. В этом списке сокращения и их расшифровки располагаются столбцами: слева – сокращения, справа – расшифровка (см. приложение).</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общее количество применяемых в работе сокращений менее 20 и каждое из них повторяется в тексте не более 3–5 раз, их перечень включать в работу не следует. В этом случае достаточно их детальной расшифровки непосредственно в тексте при первом упоминании (в скобках) либо в сноске – подстрочном примечании.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Применять сокращения следует так, чтобы понимание сокращенных слов было однозначным и единообразным по всему тексту. Сокращение русских слов и словосочетаний должно соответствовать 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Названия министерств, ведомств, комитетов целесообразно использовать в сокращенном виде.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Буквенные аббревиатуры склоняются, если читаются по слогам и род ведущего слова совпадает с родовой формой самой аббревиатуры. При этом падежное окончание пишется строчными буквами и слитно с аббревиатурой: МХАТа, вуза (но, СВХ). </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Географические названия, употребляемые с сокращенной формой родового понятия (слова город, река, улица), не склоняются, а пишутся в форме именительного падежа единственного числа: высшие учебные заведения г. Москва; живописные виды оз. Ханка; командировка в г. Ростов.</w:t>
      </w:r>
    </w:p>
    <w:p w:rsidR="00521EF2" w:rsidRDefault="00521EF2">
      <w:pPr>
        <w:shd w:val="clear" w:color="auto" w:fill="FFFFFF"/>
        <w:spacing w:after="0" w:line="360" w:lineRule="auto"/>
        <w:ind w:firstLine="709"/>
        <w:rPr>
          <w:rFonts w:ascii="Times New Roman" w:hAnsi="Times New Roman" w:cs="Times New Roman"/>
          <w:sz w:val="28"/>
          <w:szCs w:val="28"/>
        </w:rPr>
      </w:pPr>
    </w:p>
    <w:p w:rsidR="00521EF2" w:rsidRDefault="00521EF2">
      <w:pPr>
        <w:pStyle w:val="2"/>
        <w:rPr>
          <w:sz w:val="28"/>
          <w:szCs w:val="28"/>
        </w:rPr>
      </w:pPr>
      <w:r>
        <w:t>3.3. Написание дат и чисел</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документах принята следующая форма написания дат: 13.04.2004 или 13 апреля 2004 г. Даты и календарные сроки в работах рекомендуется писать в одной строке.</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некалендарных дат, то есть начинающихся в одном году, а заканчивающихся в другом, пишутся следующим образом:</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через наклонную линию – учебный год, например, 2004/205 уч. год;</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через тире – во всех других случаях. </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Десятилетия сокращенно обозначаются: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1999–2001 гг., но: в период за 1990–2000 годы.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 «год» опускается при его обозначении цифрами на обложке, титульном листе, контртитуле, а также при датах в круглых скобках: Французская буржуазная революция (1789–1793).</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Порядковые числительные пишутся словами со строчной буквы в словосочетаниях, например: делегаты на пятую научную конференцию.</w:t>
      </w:r>
    </w:p>
    <w:p w:rsidR="00521EF2" w:rsidRDefault="00521EF2">
      <w:pPr>
        <w:pStyle w:val="310"/>
        <w:ind w:firstLine="709"/>
        <w:rPr>
          <w:szCs w:val="28"/>
        </w:rPr>
      </w:pPr>
      <w:r>
        <w:rPr>
          <w:color w:val="auto"/>
          <w:szCs w:val="28"/>
        </w:rPr>
        <w:t>Порядковые числительные, обозначаемые арабскими цифрами, пишутся с наращением падежного окончания: 90-е годы, 5-й курс.</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порядковых числительных, обозначенных арабскими цифрами с наращением падежного окончания, должно быть:</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однобуквенным, если последней букве числительного предшествует гласная: 5-й, 5-е, 5-м, 21-м или 17%-й;</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двухбуквенным, если последней букве числительного предшествует согласная (4-го, 4-му, 60-ти). 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1-й, 2-й курс, в 3-ю и 2-ю группы.</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подряд идут более двух порядковых числительных, обозначенных арабскими цифрами, падежное окончание наращивается только у последнего из них: слушатели 1, 2, 3-х курсов.</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требуют наращения падежных окончаний такие порядковые числительные, обозначенные арабскими цифрами, как номера томов, глав, страниц, рисунков, приложений и т.п., если родовое слово предшествует числительному: в таблице 3, главе 4, на странице 7.</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Римскими цифрами без наращивания падежного окончания принято обозначать века, кварталы, порядковые номера конференций, конгрессов, годовщин, спортивных состязаний: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 </w:t>
      </w:r>
      <w:r>
        <w:rPr>
          <w:rFonts w:ascii="Times New Roman" w:hAnsi="Times New Roman" w:cs="Times New Roman"/>
          <w:sz w:val="28"/>
          <w:szCs w:val="28"/>
          <w:lang w:val="en-US"/>
        </w:rPr>
        <w:t>XX</w:t>
      </w:r>
      <w:r>
        <w:rPr>
          <w:rFonts w:ascii="Times New Roman" w:hAnsi="Times New Roman" w:cs="Times New Roman"/>
          <w:sz w:val="28"/>
          <w:szCs w:val="28"/>
        </w:rPr>
        <w:t xml:space="preserve"> век, </w:t>
      </w:r>
      <w:r>
        <w:rPr>
          <w:rFonts w:ascii="Times New Roman" w:hAnsi="Times New Roman" w:cs="Times New Roman"/>
          <w:sz w:val="28"/>
          <w:szCs w:val="28"/>
          <w:lang w:val="en-US"/>
        </w:rPr>
        <w:t>III</w:t>
      </w:r>
      <w:r>
        <w:rPr>
          <w:rFonts w:ascii="Times New Roman" w:hAnsi="Times New Roman" w:cs="Times New Roman"/>
          <w:sz w:val="28"/>
          <w:szCs w:val="28"/>
        </w:rPr>
        <w:t xml:space="preserve"> международная конференция, 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Денежные выражения, обозначающие суммы более одной тысячи, рекомендуется писать цифрами: 5 тыс. рублей, 7 млн. долларов (но: 1 млн долл.). Денежные выражения в рублях и копейках следует писать так: 240 руб. 56 коп.</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Названия единиц измерения в тексте рекомендуется писать: 5 тыс. метров, 8 тонн, 80 кв. метров, 40 куб. метров, 5 млн. тонн; а в приложениях – сокращенно: 5 тыс. м, 8 т, 80 кв. м, 40 куб. м, 5 млн. т. </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Сложные существительные и прилагательные, имеющие в своем составе числительные, пишутся через дефис: 100-летие, 2-месячный срок, 3-комнатная квартира, 10-процентный, 3-дневный.</w:t>
      </w:r>
    </w:p>
    <w:p w:rsidR="00521EF2" w:rsidRDefault="00521EF2">
      <w:pPr>
        <w:pStyle w:val="310"/>
        <w:ind w:firstLine="709"/>
        <w:rPr>
          <w:szCs w:val="28"/>
        </w:rPr>
      </w:pPr>
      <w:r>
        <w:rPr>
          <w:color w:val="auto"/>
          <w:szCs w:val="28"/>
        </w:rPr>
        <w:t>Количественные числительные пишутся без наращения падежного окончания (в 2 экз.).</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Многозначные количественные числительные рекомендуется писать цифрами. Исключение составляют числительные, которыми начинается абзац. Их рекомендуется писать словами. Если при числе дано сокращенное обозначение единицы измерения, число должно быть дано цифрами: 3 л, 500 г, 620 кг. 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необходимо разместить 15 мест груза в первом вагоне и 8 мест – во втором.</w:t>
      </w:r>
    </w:p>
    <w:p w:rsidR="00521EF2" w:rsidRDefault="00521EF2">
      <w:pPr>
        <w:pStyle w:val="310"/>
        <w:ind w:firstLine="709"/>
        <w:rPr>
          <w:szCs w:val="28"/>
        </w:rPr>
      </w:pPr>
      <w:r>
        <w:rPr>
          <w:color w:val="auto"/>
          <w:szCs w:val="28"/>
        </w:rPr>
        <w:t>Знаки номера, параграфа, процента, градуса, минут и секунд ставятся только при цифрах, к которым они относятся, и в заголовках граф таблиц. При нескольких числах их не удваивают, ставят только до или после ряда чисел: № 5, 7, 9, 50–60% и т.д.</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Если приводят ряд числовых значений, выраженных одной и той же единицей физической величины, эту единицу указывают только после последней цифры (5, 6 и 7 см, 100</w:t>
      </w:r>
      <w:r>
        <w:rPr>
          <w:rFonts w:ascii="Symbol" w:hAnsi="Symbol" w:cs="Symbol"/>
          <w:sz w:val="28"/>
          <w:szCs w:val="28"/>
        </w:rPr>
        <w:t></w:t>
      </w:r>
      <w:r>
        <w:rPr>
          <w:rFonts w:ascii="Times New Roman" w:hAnsi="Times New Roman" w:cs="Times New Roman"/>
          <w:sz w:val="28"/>
          <w:szCs w:val="28"/>
        </w:rPr>
        <w:t>10</w:t>
      </w:r>
      <w:r>
        <w:rPr>
          <w:rFonts w:ascii="Symbol" w:hAnsi="Symbol" w:cs="Symbol"/>
          <w:sz w:val="28"/>
          <w:szCs w:val="28"/>
        </w:rPr>
        <w:t></w:t>
      </w:r>
      <w:r>
        <w:rPr>
          <w:rFonts w:ascii="Times New Roman" w:hAnsi="Times New Roman" w:cs="Times New Roman"/>
          <w:sz w:val="28"/>
          <w:szCs w:val="28"/>
        </w:rPr>
        <w:t>50 мм). Между последней цифрой числа и обозначением единицы измерения следует оставлять пробел: 220 Вт.</w:t>
      </w:r>
    </w:p>
    <w:p w:rsidR="00521EF2" w:rsidRDefault="00521EF2">
      <w:pPr>
        <w:pStyle w:val="310"/>
        <w:ind w:firstLine="709"/>
        <w:rPr>
          <w:color w:val="auto"/>
          <w:szCs w:val="28"/>
        </w:rPr>
      </w:pPr>
      <w:r>
        <w:rPr>
          <w:color w:val="auto"/>
          <w:szCs w:val="28"/>
        </w:rPr>
        <w:lastRenderedPageBreak/>
        <w:t>Для обозначения диапазона значений между числами ставят тире: длиной 5–10 м. Во всех случаях, когда тире может быть принято за знак «минус», между предельными словами ставят предлоги от и до.</w:t>
      </w:r>
    </w:p>
    <w:p w:rsidR="00521EF2" w:rsidRDefault="00521EF2">
      <w:pPr>
        <w:pStyle w:val="310"/>
        <w:ind w:firstLine="709"/>
        <w:rPr>
          <w:color w:val="auto"/>
          <w:szCs w:val="28"/>
        </w:rPr>
      </w:pPr>
      <w:r>
        <w:rPr>
          <w:color w:val="auto"/>
          <w:szCs w:val="28"/>
        </w:rPr>
        <w:t>Математические  знаки допускается применять только в формулах, в тексте их необходимо выражать словами равно, меньше, больше, умножить и т.д.</w:t>
      </w:r>
    </w:p>
    <w:p w:rsidR="00521EF2" w:rsidRDefault="00521EF2">
      <w:pPr>
        <w:pStyle w:val="310"/>
        <w:ind w:firstLine="709"/>
        <w:rPr>
          <w:szCs w:val="28"/>
        </w:rPr>
      </w:pPr>
      <w:r>
        <w:rPr>
          <w:color w:val="auto"/>
          <w:szCs w:val="28"/>
        </w:rPr>
        <w:t>Фамилии, названия учреждений, организаций, фирм, названия изделий и другие имена собственные в письменной работе приводятся на языке оригинала. Допускается транслитерировать имена собственные и приводить названия организаций в переводе на языке письменной работы с добавлением (при первом упоминании) оригинального названия.</w:t>
      </w:r>
    </w:p>
    <w:p w:rsidR="00521EF2" w:rsidRDefault="00521EF2">
      <w:pPr>
        <w:shd w:val="clear" w:color="auto" w:fill="FFFFFF"/>
        <w:spacing w:after="0" w:line="360" w:lineRule="auto"/>
        <w:ind w:firstLine="709"/>
        <w:jc w:val="both"/>
        <w:rPr>
          <w:rFonts w:ascii="Times New Roman" w:hAnsi="Times New Roman" w:cs="Times New Roman"/>
          <w:sz w:val="28"/>
          <w:szCs w:val="28"/>
        </w:rPr>
      </w:pPr>
    </w:p>
    <w:p w:rsidR="00521EF2" w:rsidRDefault="00521EF2">
      <w:pPr>
        <w:pStyle w:val="2"/>
        <w:rPr>
          <w:sz w:val="28"/>
          <w:szCs w:val="28"/>
        </w:rPr>
      </w:pPr>
      <w:r>
        <w:t>3.4. Сочетание знаков препинания</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слово или группа слов, выделенные запятыми, стоят перед тире, то обе запятые сохраняются, например: Слушатель Иванов, автор этого проекта, – один из победителей конкурса.</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после тире есть слово или слова, которые по правилам нужно выделить запятыми, то первая запятая не ставится: Тимирязев, Вильямс, Мичурин – словом, все биологи уделяли внимание этой проблеме.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Запятая, точка с запятой, точка, двоеточие и тире перед закрывающимися кавычками никогда не ставятся, даже при цитировании. </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Многоточие, вопросительный и восклицательный знаки ставятся перед закрывающимися кавычками, если относятся только к словам, заключенным в кавычки, и после закрывающихся кавычек, если относятся ко всему предложению.</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многоточие, вопросительный или восклицательный знаки стоят перед закрывающимися кавычками, то тот же знак не может быть повторен после кавычек.</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начале или в конце предложения, которое необходимо заключить в кавычки, стоит слово, заключенное в кавычки, то его следует </w:t>
      </w:r>
      <w:r>
        <w:rPr>
          <w:rFonts w:ascii="Times New Roman" w:hAnsi="Times New Roman" w:cs="Times New Roman"/>
          <w:sz w:val="28"/>
          <w:szCs w:val="28"/>
        </w:rPr>
        <w:lastRenderedPageBreak/>
        <w:t>заключить в кавычки другой формы (рисунка). Если по техническим причинам сделать это затруднительно, то дважды рядом одинаковые кавычки не ставятся.</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Не ставятся знаки препинания перед открывающейся или закрывающейся скобкой, например: Многие азиатские страны, заинтересованные в развитии отношений с российским Дальним Востоком (Япония, Китай, Тайвань, Южная Корея), подтвердили свое участие в Международном инвестиционном форуме.</w:t>
      </w:r>
    </w:p>
    <w:p w:rsidR="00521EF2" w:rsidRDefault="00521EF2">
      <w:pPr>
        <w:pStyle w:val="310"/>
        <w:ind w:firstLine="709"/>
        <w:rPr>
          <w:szCs w:val="28"/>
        </w:rPr>
      </w:pPr>
      <w:r>
        <w:rPr>
          <w:color w:val="auto"/>
          <w:szCs w:val="28"/>
        </w:rPr>
        <w:t>Многоточие, вопросительный или восклицательный знаки ставятся перед закрывающейся скобкой в том случае, если они относятся только к той части текста, которая заключена в скобки.</w:t>
      </w:r>
    </w:p>
    <w:p w:rsidR="00521EF2" w:rsidRDefault="00521EF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Точка перед скобкой ставится в том случае, если предложение, стоящее перед ней, представляет собой законченное целое и слова, заключенные в скобки, имеют самостоятельное значение.</w:t>
      </w:r>
    </w:p>
    <w:p w:rsidR="00521EF2" w:rsidRDefault="00521EF2">
      <w:pPr>
        <w:shd w:val="clear" w:color="auto" w:fill="FFFFFF"/>
        <w:spacing w:after="0" w:line="360" w:lineRule="auto"/>
        <w:ind w:firstLine="709"/>
        <w:jc w:val="both"/>
        <w:rPr>
          <w:szCs w:val="28"/>
        </w:rPr>
      </w:pPr>
      <w:r>
        <w:rPr>
          <w:rFonts w:ascii="Times New Roman" w:hAnsi="Times New Roman" w:cs="Times New Roman"/>
          <w:sz w:val="28"/>
          <w:szCs w:val="28"/>
        </w:rPr>
        <w:t>Если после цитаты следует ссылка на автора или на произведение, то эта ссылка заключается в квадратные скобки и точка ставится после скобки. Если в конце предложения встречаются две скобки, то они должны быть разной формы (рисунка) или ставится только одна.</w:t>
      </w:r>
    </w:p>
    <w:p w:rsidR="00521EF2" w:rsidRDefault="00521EF2">
      <w:pPr>
        <w:pStyle w:val="310"/>
        <w:ind w:firstLine="709"/>
        <w:rPr>
          <w:szCs w:val="28"/>
        </w:rPr>
      </w:pPr>
      <w:r>
        <w:rPr>
          <w:color w:val="auto"/>
          <w:szCs w:val="28"/>
        </w:rPr>
        <w:t>После цифровых перечислений с точкой абзацы следует начинать с прописных букв, а последние предложения абзацев заканчивать точками.</w:t>
      </w:r>
    </w:p>
    <w:p w:rsidR="00521EF2" w:rsidRDefault="00521EF2">
      <w:pPr>
        <w:shd w:val="clear" w:color="auto" w:fill="FFFFFF"/>
        <w:spacing w:after="0" w:line="360" w:lineRule="auto"/>
        <w:ind w:firstLine="709"/>
        <w:jc w:val="both"/>
        <w:rPr>
          <w:rFonts w:ascii="Times New Roman" w:hAnsi="Times New Roman" w:cs="Times New Roman"/>
          <w:b/>
        </w:rPr>
      </w:pPr>
      <w:r>
        <w:rPr>
          <w:rFonts w:ascii="Times New Roman" w:hAnsi="Times New Roman" w:cs="Times New Roman"/>
          <w:sz w:val="28"/>
          <w:szCs w:val="28"/>
        </w:rPr>
        <w:t>Если перечисление идет после двоеточия, абзацы следует начинать после арабских цифр или строчных букв алфавита со скобкой, без точки, со строчных букв. В конце таких абзацев должны стоять точки с запятой; в конце последнего абзаца перечисления – точка.</w:t>
      </w:r>
    </w:p>
    <w:p w:rsidR="00521EF2" w:rsidRDefault="00521EF2">
      <w:pPr>
        <w:spacing w:line="240" w:lineRule="auto"/>
        <w:rPr>
          <w:rFonts w:ascii="Times New Roman" w:hAnsi="Times New Roman" w:cs="Times New Roman"/>
          <w:b/>
        </w:rPr>
      </w:pPr>
    </w:p>
    <w:p w:rsidR="00521EF2" w:rsidRDefault="00521EF2">
      <w:pPr>
        <w:jc w:val="center"/>
        <w:rPr>
          <w:rFonts w:ascii="Times New Roman" w:hAnsi="Times New Roman" w:cs="Times New Roman"/>
          <w:b/>
          <w:sz w:val="28"/>
          <w:szCs w:val="28"/>
        </w:rPr>
      </w:pPr>
    </w:p>
    <w:p w:rsidR="00521EF2" w:rsidRDefault="00521EF2">
      <w:pPr>
        <w:spacing w:before="240"/>
        <w:jc w:val="center"/>
      </w:pPr>
    </w:p>
    <w:p w:rsidR="00521EF2" w:rsidRDefault="00521EF2">
      <w:pPr>
        <w:spacing w:before="240"/>
        <w:jc w:val="center"/>
      </w:pPr>
    </w:p>
    <w:p w:rsidR="00521EF2" w:rsidRDefault="00521EF2">
      <w:pPr>
        <w:spacing w:before="240"/>
        <w:jc w:val="center"/>
      </w:pPr>
    </w:p>
    <w:p w:rsidR="00521EF2" w:rsidRDefault="00521EF2">
      <w:pPr>
        <w:spacing w:before="240"/>
        <w:jc w:val="center"/>
        <w:rPr>
          <w:rFonts w:ascii="Times New Roman" w:hAnsi="Times New Roman" w:cs="Times New Roman"/>
          <w:sz w:val="28"/>
          <w:szCs w:val="28"/>
        </w:rPr>
      </w:pPr>
      <w:r>
        <w:rPr>
          <w:rFonts w:ascii="Times New Roman" w:hAnsi="Times New Roman" w:cs="Times New Roman"/>
          <w:b/>
          <w:sz w:val="28"/>
          <w:szCs w:val="28"/>
        </w:rPr>
        <w:lastRenderedPageBreak/>
        <w:t xml:space="preserve">5. РЕКОМЕНДАЦИИ ПО ЗАЩИТЕ </w:t>
      </w:r>
      <w:r>
        <w:rPr>
          <w:rFonts w:ascii="Times New Roman" w:hAnsi="Times New Roman" w:cs="Times New Roman"/>
          <w:b/>
          <w:caps/>
          <w:sz w:val="28"/>
          <w:szCs w:val="28"/>
        </w:rPr>
        <w:t xml:space="preserve">выпускных квалификационных </w:t>
      </w:r>
      <w:r>
        <w:rPr>
          <w:rFonts w:ascii="Times New Roman" w:hAnsi="Times New Roman" w:cs="Times New Roman"/>
          <w:b/>
          <w:sz w:val="28"/>
          <w:szCs w:val="28"/>
        </w:rPr>
        <w:t>РАБОТ</w:t>
      </w:r>
    </w:p>
    <w:p w:rsidR="00521EF2" w:rsidRDefault="00521EF2">
      <w:pPr>
        <w:spacing w:after="0" w:line="240" w:lineRule="auto"/>
        <w:ind w:firstLine="709"/>
        <w:jc w:val="both"/>
        <w:rPr>
          <w:rFonts w:ascii="Times New Roman" w:hAnsi="Times New Roman" w:cs="Times New Roman"/>
          <w:sz w:val="28"/>
          <w:szCs w:val="28"/>
        </w:rPr>
      </w:pPr>
    </w:p>
    <w:p w:rsidR="00521EF2" w:rsidRDefault="00521EF2">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5.1. Рекомендации по подготовке доклада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заключительном этапе, когда ВКР уже оформлена, подписана научным руководителем и допущена заведующим кафедрой курирующей данную тему к защите, студент (выпускник) должен использовать появившееся время для подготовки доклада и ответов на возможные в ходе защиты ВКР вопросы.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Удачно сделанный доклад во многом обеспечивает успех защиты ВКР, поэтому кафедры, курирующие тематику ВКР, обязаны довести до студентов основные требования к нему. В докладе должны найти отражение: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название темы ВКР;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ее актуальность;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 и основная задача исследования;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краткая характеристика объекта исследования;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исходные данные, используемые в работе;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краткое изложение сути работы, особенностей выполненного исследования и личного вклада автора;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сравнительная оценка полученных результатов и их практическая ценность;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использованные методы и методики, включая применение ПК;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выводы и предложения.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доклада должна составлять не более 15</w:t>
      </w:r>
      <w:r>
        <w:rPr>
          <w:rFonts w:ascii="Times New Roman" w:hAnsi="Times New Roman" w:cs="Times New Roman"/>
          <w:b/>
          <w:sz w:val="28"/>
          <w:szCs w:val="28"/>
        </w:rPr>
        <w:t xml:space="preserve"> </w:t>
      </w:r>
      <w:r>
        <w:rPr>
          <w:rFonts w:ascii="Times New Roman" w:hAnsi="Times New Roman" w:cs="Times New Roman"/>
          <w:sz w:val="28"/>
          <w:szCs w:val="28"/>
        </w:rPr>
        <w:t>минут. В ходе доклада целесообразно использовать иллюстративный материал: чертежи, таблицы, графики, схемы, диаграммы, представленные в виде плакатов, раздаточных материалов</w:t>
      </w:r>
      <w:r>
        <w:rPr>
          <w:rStyle w:val="a7"/>
          <w:rFonts w:ascii="Times New Roman" w:hAnsi="Times New Roman" w:cs="Times New Roman"/>
          <w:szCs w:val="28"/>
        </w:rPr>
        <w:footnoteReference w:id="11"/>
      </w:r>
      <w:r>
        <w:rPr>
          <w:rFonts w:ascii="Times New Roman" w:hAnsi="Times New Roman" w:cs="Times New Roman"/>
          <w:szCs w:val="28"/>
        </w:rPr>
        <w:t xml:space="preserve"> </w:t>
      </w:r>
      <w:r>
        <w:rPr>
          <w:rFonts w:ascii="Times New Roman" w:hAnsi="Times New Roman" w:cs="Times New Roman"/>
          <w:sz w:val="28"/>
          <w:szCs w:val="28"/>
        </w:rPr>
        <w:t xml:space="preserve">либо в виде слайдов с применением для их изображения технических средств обучения. Хорошее впечатление производит доклад, сделанный по памяти, со свободным и логически </w:t>
      </w:r>
      <w:r>
        <w:rPr>
          <w:rFonts w:ascii="Times New Roman" w:hAnsi="Times New Roman" w:cs="Times New Roman"/>
          <w:sz w:val="28"/>
          <w:szCs w:val="28"/>
        </w:rPr>
        <w:lastRenderedPageBreak/>
        <w:t>последовательным изложением результатов исследования и использованием продуманного иллюстративного материала. Рекомендуется предварительно написать доклад, откорректировать его по времени, представить на согласовать с научным руководителем. При необходимости подготовленный текст можно использовать при защите. Даже при волнении студента, что практически неизбежно, доклад не должен прерываться или резко меняться относительно намеченного плана. Очень полезно предварительно отрепетировать доклад или записать его на магнитофон, а затем несколько раз прослушать. Допускается в конце доклада зачитать краткие выводы по результатам работы (1–2 минуты), объявить об окончании доклада и поблагодарить членов комиссии за внимание.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следующая структура доклада:</w:t>
      </w:r>
    </w:p>
    <w:p w:rsidR="00521EF2" w:rsidRDefault="00521EF2">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вступление.</w:t>
      </w:r>
    </w:p>
    <w:p w:rsidR="00521EF2" w:rsidRDefault="00521EF2">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проведенного исследования.</w:t>
      </w:r>
    </w:p>
    <w:p w:rsidR="00521EF2" w:rsidRDefault="00521EF2">
      <w:pPr>
        <w:numPr>
          <w:ilvl w:val="0"/>
          <w:numId w:val="2"/>
        </w:num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работы и задачи исследования.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Краткий  анализ состояния исследуемой проблемы (вопроса), с указанием основных базовых предпосылок (известные знания, результаты исследований и практический опыт).</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Возможные</w:t>
      </w:r>
      <w:r>
        <w:rPr>
          <w:rFonts w:ascii="Times New Roman" w:hAnsi="Times New Roman" w:cs="Times New Roman"/>
          <w:b/>
          <w:sz w:val="28"/>
          <w:szCs w:val="28"/>
        </w:rPr>
        <w:t xml:space="preserve"> </w:t>
      </w:r>
      <w:r>
        <w:rPr>
          <w:rFonts w:ascii="Times New Roman" w:hAnsi="Times New Roman" w:cs="Times New Roman"/>
          <w:sz w:val="28"/>
          <w:szCs w:val="28"/>
        </w:rPr>
        <w:t xml:space="preserve">пути решения задачи (рассмотреть известные подходы, обосновать выбранное автором направление, метод, способ, подход решения).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Полученные результаты и их краткая характеристика. Излагаемый материал должен давать полное представление о том, чего достиг автор работы, насколько полученные результаты оригинальны и соответствуют поставленной цели.</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Заключение (кратко изложить результаты по каждой главе  ВКР, дать сравнительную оценку полученных и существующих решений проблемы, показать практический эффект от использования результатов, место и возможность их применения).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Предлагаемая структура доклада является достаточно общей и может конкретизироваться и изменяться в зависимости от особенностей и содержания работы, полученных результатов и представляемых демонстрационных материалов.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которые могут быть заданы дипломнику в процессе защиты ВКР, как правило, должны иметь непосредственное отношение</w:t>
      </w:r>
      <w:r>
        <w:rPr>
          <w:rFonts w:ascii="Times New Roman" w:hAnsi="Times New Roman" w:cs="Times New Roman"/>
          <w:b/>
          <w:sz w:val="28"/>
          <w:szCs w:val="28"/>
        </w:rPr>
        <w:t xml:space="preserve"> </w:t>
      </w:r>
      <w:r>
        <w:rPr>
          <w:rFonts w:ascii="Times New Roman" w:hAnsi="Times New Roman" w:cs="Times New Roman"/>
          <w:sz w:val="28"/>
          <w:szCs w:val="28"/>
        </w:rPr>
        <w:t>к  теме ВКР и приведенным в ней решениям и результатам. Количество и характер вопросов, как показывает опыт,  в значительной степени зависят от содержания, четкости и убедительности доклада.</w:t>
      </w:r>
    </w:p>
    <w:p w:rsidR="00521EF2" w:rsidRDefault="00521EF2">
      <w:pPr>
        <w:spacing w:after="0" w:line="360" w:lineRule="auto"/>
        <w:ind w:firstLine="709"/>
        <w:jc w:val="both"/>
        <w:rPr>
          <w:rFonts w:ascii="Times New Roman" w:hAnsi="Times New Roman" w:cs="Times New Roman"/>
          <w:szCs w:val="28"/>
        </w:rPr>
      </w:pPr>
      <w:r>
        <w:rPr>
          <w:rFonts w:ascii="Times New Roman" w:hAnsi="Times New Roman" w:cs="Times New Roman"/>
          <w:sz w:val="28"/>
          <w:szCs w:val="28"/>
        </w:rPr>
        <w:t>Ответы на вопросы членов комиссии должны быть по существу, краткими и содержательными.</w:t>
      </w:r>
    </w:p>
    <w:p w:rsidR="00521EF2" w:rsidRDefault="00521EF2">
      <w:pPr>
        <w:pStyle w:val="af6"/>
        <w:ind w:left="0"/>
        <w:rPr>
          <w:rFonts w:ascii="Times New Roman" w:hAnsi="Times New Roman" w:cs="Times New Roman"/>
          <w:szCs w:val="28"/>
        </w:rPr>
      </w:pPr>
    </w:p>
    <w:p w:rsidR="00521EF2" w:rsidRDefault="00521EF2">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5.2. Рекомендации по использованию презентационных средств</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Успех доходчивого изложения материала при защите ВКР в значительной степени определяется используемыми средствами наглядного представления информации, качеством подготовленного материала и умением докладчика правильно его донести до присутствующих.</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Слайды должны быть пронумерованы, поскольку, если после завершения доклада у присутствующих возникнут вопросы, их легче соотнести с номером слайда, чем его названием. В том случае, если вопрос задан без ссылки на слайд, докладчику для поиска нужного, придется просматривать все имеющиеся слайды, что затягивает время доклада и ухудшает впечатление восприятия изложенного материала.</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 на первом слайде привести название ВКР, фамилию, инициалы руководителя, консультанта, если он имеется. На последующих слайдах изложить цель, задачи, структуру работы и другой материал. При этом важно помнить, что информацию на слайдах целесообразно изображать в виде графиков, таблиц, гистограмм и других наглядных материалов, упрощающих восприятие материала и позволяющих полностью довести его </w:t>
      </w:r>
      <w:r>
        <w:rPr>
          <w:rFonts w:ascii="Times New Roman" w:hAnsi="Times New Roman" w:cs="Times New Roman"/>
          <w:sz w:val="28"/>
          <w:szCs w:val="28"/>
        </w:rPr>
        <w:lastRenderedPageBreak/>
        <w:t xml:space="preserve">до аудитории за отведенное на доклад время. При необходимости можно дополнить слайды звуком, применить анимацию. </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иллюстрационного материала автору необходимо подходить творчески, учитывать общепринятые принципы, методические рекомендации и советы психологов. Практика показывает, что сложно воспринимаются слайды, содержащие много темных однотонных или ярких цветов, мелкий шрифт, большой объем текстового материала.</w:t>
      </w:r>
    </w:p>
    <w:p w:rsidR="00521EF2" w:rsidRDefault="00521EF2">
      <w:pPr>
        <w:spacing w:after="0" w:line="360" w:lineRule="auto"/>
        <w:ind w:firstLine="709"/>
        <w:jc w:val="both"/>
        <w:rPr>
          <w:rFonts w:ascii="Times New Roman" w:hAnsi="Times New Roman" w:cs="Times New Roman"/>
        </w:rPr>
      </w:pPr>
      <w:r>
        <w:rPr>
          <w:rFonts w:ascii="Times New Roman" w:hAnsi="Times New Roman" w:cs="Times New Roman"/>
          <w:sz w:val="28"/>
          <w:szCs w:val="28"/>
        </w:rPr>
        <w:t>Каждый автор должен готовить иллюстрационный материал с учетом специфики выполненной работы, что позволит донести до присутствующих на защите ВКР суть и основные результаты выполненных исследований.</w:t>
      </w: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Pr="009B56FF" w:rsidRDefault="00521EF2">
      <w:pPr>
        <w:pStyle w:val="2"/>
        <w:rPr>
          <w:sz w:val="36"/>
        </w:rPr>
      </w:pPr>
    </w:p>
    <w:p w:rsidR="00521EF2" w:rsidRPr="009B56FF" w:rsidRDefault="00521EF2"/>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rPr>
          <w:sz w:val="36"/>
        </w:rPr>
      </w:pPr>
    </w:p>
    <w:p w:rsidR="00521EF2" w:rsidRDefault="00521EF2">
      <w:pPr>
        <w:pStyle w:val="2"/>
      </w:pPr>
      <w:r>
        <w:rPr>
          <w:sz w:val="36"/>
        </w:rPr>
        <w:t>ПРИЛОЖЕНИЯ</w:t>
      </w: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pStyle w:val="2"/>
        <w:spacing w:line="240" w:lineRule="auto"/>
        <w:rPr>
          <w:sz w:val="24"/>
          <w:szCs w:val="24"/>
        </w:rPr>
      </w:pPr>
      <w:r>
        <w:rPr>
          <w:sz w:val="24"/>
          <w:szCs w:val="24"/>
        </w:rPr>
        <w:lastRenderedPageBreak/>
        <w:t>ПРИМЕР ЗАЯВЛЕНИЯ О ЗАКРЕПЛЕНИИ ЗА СТУДЕНТОМ ТЕМЫ</w:t>
      </w:r>
    </w:p>
    <w:p w:rsidR="00521EF2" w:rsidRDefault="00521EF2">
      <w:pPr>
        <w:pStyle w:val="2"/>
        <w:spacing w:line="240" w:lineRule="auto"/>
        <w:rPr>
          <w:i/>
        </w:rPr>
      </w:pPr>
      <w:r>
        <w:rPr>
          <w:sz w:val="24"/>
          <w:szCs w:val="24"/>
        </w:rPr>
        <w:t>ВЫПУСКНОЙ КВАЛИФИКАЦИОННОЙ РАБОТЫ</w:t>
      </w:r>
    </w:p>
    <w:p w:rsidR="00521EF2" w:rsidRDefault="00521EF2">
      <w:pPr>
        <w:pStyle w:val="2"/>
        <w:spacing w:line="240" w:lineRule="auto"/>
        <w:ind w:left="0" w:firstLine="5387"/>
        <w:rPr>
          <w:i/>
        </w:rPr>
      </w:pPr>
    </w:p>
    <w:p w:rsidR="00521EF2" w:rsidRDefault="00521EF2">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Заведующему кафедрой</w:t>
      </w:r>
    </w:p>
    <w:p w:rsidR="00521EF2" w:rsidRDefault="00521EF2">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«Таможенное право и    </w:t>
      </w:r>
    </w:p>
    <w:p w:rsidR="00521EF2" w:rsidRDefault="00521EF2">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организация таможенного дела»</w:t>
      </w:r>
    </w:p>
    <w:p w:rsidR="00521EF2" w:rsidRDefault="00C80356">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д.полит.наук</w:t>
      </w:r>
      <w:r w:rsidR="00521EF2">
        <w:rPr>
          <w:rFonts w:ascii="Times New Roman" w:hAnsi="Times New Roman" w:cs="Times New Roman"/>
          <w:sz w:val="28"/>
          <w:szCs w:val="28"/>
        </w:rPr>
        <w:t xml:space="preserve">, </w:t>
      </w:r>
      <w:r>
        <w:rPr>
          <w:rFonts w:ascii="Times New Roman" w:hAnsi="Times New Roman" w:cs="Times New Roman"/>
          <w:sz w:val="28"/>
          <w:szCs w:val="28"/>
        </w:rPr>
        <w:t>профессору</w:t>
      </w:r>
    </w:p>
    <w:p w:rsidR="00521EF2" w:rsidRDefault="00C80356">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Е</w:t>
      </w:r>
      <w:r w:rsidR="00521EF2">
        <w:rPr>
          <w:rFonts w:ascii="Times New Roman" w:hAnsi="Times New Roman" w:cs="Times New Roman"/>
          <w:sz w:val="28"/>
          <w:szCs w:val="28"/>
        </w:rPr>
        <w:t>.</w:t>
      </w:r>
      <w:r>
        <w:rPr>
          <w:rFonts w:ascii="Times New Roman" w:hAnsi="Times New Roman" w:cs="Times New Roman"/>
          <w:sz w:val="28"/>
          <w:szCs w:val="28"/>
        </w:rPr>
        <w:t>Н</w:t>
      </w:r>
      <w:r w:rsidR="00521EF2">
        <w:rPr>
          <w:rFonts w:ascii="Times New Roman" w:hAnsi="Times New Roman" w:cs="Times New Roman"/>
          <w:sz w:val="28"/>
          <w:szCs w:val="28"/>
        </w:rPr>
        <w:t>.</w:t>
      </w:r>
      <w:r>
        <w:rPr>
          <w:rFonts w:ascii="Times New Roman" w:hAnsi="Times New Roman" w:cs="Times New Roman"/>
          <w:sz w:val="28"/>
          <w:szCs w:val="28"/>
        </w:rPr>
        <w:t>Рудаковой</w:t>
      </w:r>
      <w:r w:rsidR="00521EF2">
        <w:rPr>
          <w:rStyle w:val="a7"/>
          <w:rFonts w:ascii="Times New Roman" w:hAnsi="Times New Roman" w:cs="Times New Roman"/>
          <w:sz w:val="28"/>
          <w:szCs w:val="28"/>
        </w:rPr>
        <w:footnoteReference w:id="12"/>
      </w:r>
    </w:p>
    <w:p w:rsidR="00521EF2" w:rsidRDefault="00521EF2">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от И.О. Сидорова, студента</w:t>
      </w:r>
    </w:p>
    <w:p w:rsidR="00521EF2" w:rsidRDefault="00521EF2">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ЮТТ500 группы, 5 курса</w:t>
      </w:r>
    </w:p>
    <w:p w:rsidR="00521EF2" w:rsidRDefault="00521EF2">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очной формы обучения </w:t>
      </w:r>
    </w:p>
    <w:p w:rsidR="00521EF2" w:rsidRDefault="00521EF2">
      <w:pPr>
        <w:spacing w:after="0" w:line="240" w:lineRule="auto"/>
        <w:ind w:firstLine="5387"/>
      </w:pPr>
      <w:r>
        <w:rPr>
          <w:rFonts w:ascii="Times New Roman" w:hAnsi="Times New Roman" w:cs="Times New Roman"/>
          <w:sz w:val="28"/>
          <w:szCs w:val="28"/>
        </w:rPr>
        <w:t>специальности Таможенное дело</w:t>
      </w:r>
    </w:p>
    <w:p w:rsidR="00521EF2" w:rsidRDefault="00521EF2">
      <w:pPr>
        <w:pStyle w:val="3"/>
      </w:pPr>
    </w:p>
    <w:p w:rsidR="00521EF2" w:rsidRDefault="00521EF2">
      <w:pPr>
        <w:pStyle w:val="3"/>
      </w:pPr>
    </w:p>
    <w:p w:rsidR="00521EF2" w:rsidRDefault="00521EF2">
      <w:pPr>
        <w:pStyle w:val="3"/>
        <w:rPr>
          <w:szCs w:val="28"/>
        </w:rPr>
      </w:pPr>
      <w:r>
        <w:t>Заявление</w:t>
      </w:r>
    </w:p>
    <w:p w:rsidR="00521EF2" w:rsidRDefault="00521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закрепить за мной тему выпускной квалификационной работы «Проблемы совершенствования познания и его роль в человеческой жизни» и назначить научным руководителем доцента кафедры «Таможенное право и организация таможенного дела», канд. юрид. наук И.И.Ивановича .   </w:t>
      </w:r>
    </w:p>
    <w:p w:rsidR="00521EF2" w:rsidRDefault="00521EF2">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521EF2" w:rsidRDefault="00521EF2">
      <w:pPr>
        <w:spacing w:before="240" w:after="0" w:line="360" w:lineRule="auto"/>
        <w:jc w:val="both"/>
        <w:rPr>
          <w:rFonts w:ascii="Times New Roman" w:hAnsi="Times New Roman" w:cs="Times New Roman"/>
          <w:sz w:val="28"/>
          <w:szCs w:val="28"/>
        </w:rPr>
      </w:pPr>
    </w:p>
    <w:p w:rsidR="00521EF2" w:rsidRDefault="00521EF2">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Научный руководитель                        ______________          ______________</w:t>
      </w:r>
      <w:r>
        <w:rPr>
          <w:rFonts w:ascii="Times New Roman" w:hAnsi="Times New Roman" w:cs="Times New Roman"/>
          <w:sz w:val="20"/>
          <w:szCs w:val="20"/>
        </w:rPr>
        <w:t xml:space="preserve"> </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(инициалы, фамилия) </w:t>
      </w:r>
    </w:p>
    <w:p w:rsidR="00521EF2" w:rsidRDefault="00521EF2">
      <w:pPr>
        <w:spacing w:after="0" w:line="240" w:lineRule="auto"/>
        <w:jc w:val="both"/>
        <w:rPr>
          <w:rFonts w:ascii="Times New Roman" w:hAnsi="Times New Roman" w:cs="Times New Roman"/>
          <w:sz w:val="20"/>
          <w:szCs w:val="20"/>
        </w:rPr>
      </w:pPr>
    </w:p>
    <w:p w:rsidR="00521EF2" w:rsidRDefault="00521EF2">
      <w:pPr>
        <w:spacing w:after="0" w:line="240" w:lineRule="auto"/>
        <w:jc w:val="both"/>
        <w:rPr>
          <w:rFonts w:ascii="Times New Roman" w:hAnsi="Times New Roman" w:cs="Times New Roman"/>
          <w:sz w:val="20"/>
          <w:szCs w:val="20"/>
        </w:rPr>
      </w:pPr>
    </w:p>
    <w:p w:rsidR="00521EF2" w:rsidRDefault="00521EF2">
      <w:pPr>
        <w:spacing w:after="0" w:line="240" w:lineRule="auto"/>
        <w:jc w:val="both"/>
        <w:rPr>
          <w:rFonts w:ascii="Times New Roman" w:hAnsi="Times New Roman" w:cs="Times New Roman"/>
          <w:sz w:val="20"/>
          <w:szCs w:val="20"/>
        </w:rPr>
      </w:pPr>
    </w:p>
    <w:p w:rsidR="00521EF2" w:rsidRDefault="00521EF2">
      <w:pPr>
        <w:spacing w:after="0" w:line="240" w:lineRule="auto"/>
        <w:jc w:val="both"/>
        <w:rPr>
          <w:rFonts w:ascii="Times New Roman" w:hAnsi="Times New Roman" w:cs="Times New Roman"/>
          <w:sz w:val="20"/>
          <w:szCs w:val="20"/>
        </w:rPr>
      </w:pPr>
    </w:p>
    <w:p w:rsidR="00521EF2" w:rsidRDefault="00521EF2">
      <w:pPr>
        <w:spacing w:after="0" w:line="240" w:lineRule="auto"/>
        <w:jc w:val="both"/>
        <w:rPr>
          <w:rFonts w:ascii="Times New Roman" w:hAnsi="Times New Roman" w:cs="Times New Roman"/>
          <w:sz w:val="20"/>
          <w:szCs w:val="20"/>
        </w:rPr>
      </w:pPr>
    </w:p>
    <w:p w:rsidR="00521EF2" w:rsidRDefault="00521EF2">
      <w:pPr>
        <w:spacing w:after="0" w:line="240" w:lineRule="auto"/>
        <w:jc w:val="both"/>
        <w:rPr>
          <w:rFonts w:ascii="Times New Roman" w:hAnsi="Times New Roman" w:cs="Times New Roman"/>
          <w:sz w:val="20"/>
          <w:szCs w:val="20"/>
        </w:rPr>
      </w:pPr>
    </w:p>
    <w:p w:rsidR="00521EF2" w:rsidRDefault="00521EF2">
      <w:pPr>
        <w:spacing w:after="0" w:line="240" w:lineRule="auto"/>
        <w:jc w:val="both"/>
        <w:rPr>
          <w:rFonts w:ascii="Times New Roman" w:hAnsi="Times New Roman" w:cs="Times New Roman"/>
          <w:sz w:val="20"/>
          <w:szCs w:val="20"/>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pStyle w:val="-"/>
        <w:spacing w:before="0" w:after="0"/>
        <w:rPr>
          <w:szCs w:val="24"/>
        </w:rPr>
      </w:pPr>
      <w:r>
        <w:lastRenderedPageBreak/>
        <w:t xml:space="preserve">Форма бланка рецензии  </w:t>
      </w:r>
    </w:p>
    <w:p w:rsidR="00521EF2" w:rsidRDefault="00521EF2">
      <w:pPr>
        <w:pStyle w:val="-"/>
        <w:spacing w:before="0" w:after="0"/>
      </w:pPr>
      <w:r>
        <w:rPr>
          <w:szCs w:val="24"/>
        </w:rPr>
        <w:t>на Выпускную квалификационную работу</w:t>
      </w:r>
    </w:p>
    <w:p w:rsidR="00521EF2" w:rsidRDefault="00521EF2">
      <w:pPr>
        <w:pStyle w:val="-"/>
        <w:spacing w:before="0" w:after="0"/>
      </w:pP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МИНИСТЕРСТВО ТРАНСПОРТА РОССИЙСКОЙ ФЕДЕРАЦИИ</w:t>
      </w: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Федеральное государственное автономное образовательное учреждение</w:t>
      </w:r>
    </w:p>
    <w:p w:rsidR="00C80356" w:rsidRDefault="00C80356" w:rsidP="00C80356">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rPr>
        <w:t>высшего образования</w:t>
      </w:r>
    </w:p>
    <w:p w:rsidR="00C80356" w:rsidRDefault="00C80356" w:rsidP="00C80356">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«РОССИЙСКИЙ УНИВЕРСИТЕТ ТРАНСПОРТА»</w:t>
      </w:r>
    </w:p>
    <w:p w:rsidR="00C80356" w:rsidRDefault="00C80356" w:rsidP="00C80356">
      <w:pPr>
        <w:shd w:val="clear" w:color="auto" w:fill="FFFFFF"/>
        <w:spacing w:after="0" w:line="360" w:lineRule="auto"/>
        <w:jc w:val="center"/>
      </w:pPr>
      <w:r>
        <w:rPr>
          <w:rFonts w:ascii="Times New Roman" w:hAnsi="Times New Roman" w:cs="Times New Roman"/>
          <w:b/>
          <w:bCs/>
          <w:sz w:val="28"/>
          <w:szCs w:val="28"/>
        </w:rPr>
        <w:t>(ФГАОУ ВО РУТ (МИИТ), РУТ (МИИТ)</w:t>
      </w:r>
    </w:p>
    <w:p w:rsidR="00521EF2" w:rsidRDefault="00521EF2">
      <w:pPr>
        <w:shd w:val="clear" w:color="auto" w:fill="FFFFFF"/>
        <w:spacing w:after="0" w:line="360" w:lineRule="auto"/>
        <w:jc w:val="center"/>
        <w:rPr>
          <w:rFonts w:ascii="Times New Roman" w:hAnsi="Times New Roman" w:cs="Times New Roman"/>
          <w:sz w:val="28"/>
          <w:szCs w:val="28"/>
        </w:rPr>
      </w:pPr>
    </w:p>
    <w:p w:rsidR="00521EF2" w:rsidRDefault="00521EF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РЕЦЕНЗИЯ</w:t>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выпускную квалификационную работу</w:t>
      </w:r>
    </w:p>
    <w:p w:rsidR="00521EF2" w:rsidRDefault="00521EF2">
      <w:pPr>
        <w:tabs>
          <w:tab w:val="left" w:leader="underscore" w:pos="9072"/>
        </w:tabs>
        <w:spacing w:after="0" w:line="240" w:lineRule="auto"/>
        <w:rPr>
          <w:rFonts w:ascii="Times New Roman" w:hAnsi="Times New Roman" w:cs="Times New Roman"/>
          <w:sz w:val="28"/>
          <w:szCs w:val="28"/>
        </w:rPr>
      </w:pPr>
      <w:r>
        <w:rPr>
          <w:rFonts w:ascii="Times New Roman" w:hAnsi="Times New Roman" w:cs="Times New Roman"/>
          <w:sz w:val="28"/>
          <w:szCs w:val="28"/>
        </w:rPr>
        <w:t>на тему</w:t>
      </w:r>
      <w:r>
        <w:rPr>
          <w:rFonts w:ascii="Times New Roman" w:hAnsi="Times New Roman" w:cs="Times New Roman"/>
          <w:sz w:val="28"/>
          <w:szCs w:val="28"/>
        </w:rPr>
        <w:tab/>
      </w:r>
    </w:p>
    <w:p w:rsidR="00521EF2" w:rsidRDefault="00521EF2">
      <w:pPr>
        <w:tabs>
          <w:tab w:val="left" w:leader="underscore" w:pos="9072"/>
        </w:tabs>
        <w:spacing w:after="0" w:line="288" w:lineRule="auto"/>
        <w:rPr>
          <w:rFonts w:ascii="Times New Roman" w:hAnsi="Times New Roman" w:cs="Times New Roman"/>
          <w:sz w:val="28"/>
          <w:szCs w:val="28"/>
        </w:rPr>
      </w:pPr>
      <w:r>
        <w:rPr>
          <w:rFonts w:ascii="Times New Roman" w:hAnsi="Times New Roman" w:cs="Times New Roman"/>
          <w:sz w:val="28"/>
          <w:szCs w:val="28"/>
        </w:rPr>
        <w:tab/>
      </w:r>
    </w:p>
    <w:p w:rsidR="00521EF2" w:rsidRDefault="00521EF2">
      <w:pPr>
        <w:tabs>
          <w:tab w:val="left" w:leader="underscore" w:pos="9072"/>
        </w:tabs>
        <w:spacing w:after="0" w:line="288" w:lineRule="auto"/>
        <w:rPr>
          <w:rFonts w:ascii="Times New Roman" w:hAnsi="Times New Roman" w:cs="Times New Roman"/>
          <w:sz w:val="28"/>
          <w:szCs w:val="28"/>
        </w:rPr>
      </w:pPr>
      <w:r>
        <w:rPr>
          <w:rFonts w:ascii="Times New Roman" w:hAnsi="Times New Roman" w:cs="Times New Roman"/>
          <w:sz w:val="28"/>
          <w:szCs w:val="28"/>
        </w:rPr>
        <w:tab/>
      </w:r>
    </w:p>
    <w:p w:rsidR="00521EF2" w:rsidRDefault="00521EF2">
      <w:pPr>
        <w:tabs>
          <w:tab w:val="left" w:leader="underscore" w:pos="9072"/>
        </w:tabs>
        <w:spacing w:after="0" w:line="288" w:lineRule="auto"/>
        <w:rPr>
          <w:rFonts w:ascii="Times New Roman" w:hAnsi="Times New Roman" w:cs="Times New Roman"/>
          <w:sz w:val="20"/>
          <w:szCs w:val="20"/>
        </w:rPr>
      </w:pPr>
      <w:r>
        <w:rPr>
          <w:rFonts w:ascii="Times New Roman" w:hAnsi="Times New Roman" w:cs="Times New Roman"/>
          <w:sz w:val="28"/>
          <w:szCs w:val="28"/>
        </w:rPr>
        <w:t>студента</w:t>
      </w:r>
      <w:r>
        <w:rPr>
          <w:rFonts w:ascii="Times New Roman" w:hAnsi="Times New Roman" w:cs="Times New Roman"/>
          <w:sz w:val="28"/>
          <w:szCs w:val="28"/>
        </w:rPr>
        <w:tab/>
      </w:r>
    </w:p>
    <w:p w:rsidR="00521EF2" w:rsidRDefault="00521EF2">
      <w:pPr>
        <w:tabs>
          <w:tab w:val="left" w:leader="underscore" w:pos="9072"/>
        </w:tabs>
        <w:spacing w:after="0" w:line="288" w:lineRule="auto"/>
        <w:jc w:val="center"/>
        <w:rPr>
          <w:rFonts w:ascii="Times New Roman" w:hAnsi="Times New Roman" w:cs="Times New Roman"/>
          <w:sz w:val="28"/>
          <w:szCs w:val="28"/>
        </w:rPr>
      </w:pPr>
      <w:r>
        <w:rPr>
          <w:rFonts w:ascii="Times New Roman" w:hAnsi="Times New Roman" w:cs="Times New Roman"/>
          <w:sz w:val="20"/>
          <w:szCs w:val="20"/>
        </w:rPr>
        <w:t xml:space="preserve">                        (Ф.И.О.)</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Специальность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____</w:t>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(наименование специальности)</w:t>
      </w:r>
    </w:p>
    <w:p w:rsidR="00521EF2" w:rsidRDefault="00521EF2">
      <w:pPr>
        <w:tabs>
          <w:tab w:val="left" w:leader="underscore" w:pos="9072"/>
        </w:tabs>
        <w:spacing w:after="0" w:line="240" w:lineRule="auto"/>
        <w:rPr>
          <w:rFonts w:ascii="Times New Roman" w:hAnsi="Times New Roman" w:cs="Times New Roman"/>
          <w:sz w:val="20"/>
          <w:szCs w:val="20"/>
        </w:rPr>
      </w:pPr>
      <w:r>
        <w:rPr>
          <w:rFonts w:ascii="Times New Roman" w:hAnsi="Times New Roman" w:cs="Times New Roman"/>
          <w:sz w:val="28"/>
          <w:szCs w:val="28"/>
        </w:rPr>
        <w:t>Форма обучения</w:t>
      </w:r>
      <w:r>
        <w:rPr>
          <w:rFonts w:ascii="Times New Roman" w:hAnsi="Times New Roman" w:cs="Times New Roman"/>
          <w:sz w:val="28"/>
          <w:szCs w:val="28"/>
        </w:rPr>
        <w:tab/>
      </w:r>
    </w:p>
    <w:p w:rsidR="00521EF2" w:rsidRDefault="00521EF2">
      <w:pPr>
        <w:tabs>
          <w:tab w:val="left" w:leader="underscore" w:pos="9072"/>
        </w:tabs>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(очная, заочная)</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Кафедра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(название кафедры)</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Научный руководитель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уч. степень, уч. звание, инициалы, фамилия)</w:t>
      </w:r>
    </w:p>
    <w:p w:rsidR="00521EF2" w:rsidRDefault="00521EF2">
      <w:pPr>
        <w:spacing w:after="0" w:line="360" w:lineRule="auto"/>
        <w:jc w:val="both"/>
        <w:rPr>
          <w:rFonts w:ascii="Times New Roman" w:hAnsi="Times New Roman" w:cs="Times New Roman"/>
          <w:sz w:val="28"/>
          <w:szCs w:val="28"/>
        </w:rPr>
      </w:pPr>
    </w:p>
    <w:p w:rsidR="00521EF2" w:rsidRDefault="00521EF2">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1. Актуальность, новизна 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Оценка содержания работы________________________________________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Положительные стороны работы___________________________________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Практическое значение и рекомендации по внедрению 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________________________________________________________________________________________________________________________________________________________________________________________________________________________________________________________________________5. Недостатки и замечания____________________________________________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Рекомендуемая оценка ВКР________________________________________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Вывод о присвоении выпускнику квалификации (степени) 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21EF2" w:rsidRDefault="00521E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w:t>
      </w:r>
    </w:p>
    <w:p w:rsidR="00521EF2" w:rsidRDefault="00521EF2">
      <w:pPr>
        <w:spacing w:after="0" w:line="360" w:lineRule="auto"/>
        <w:jc w:val="center"/>
        <w:rPr>
          <w:rFonts w:ascii="Times New Roman" w:hAnsi="Times New Roman" w:cs="Times New Roman"/>
          <w:sz w:val="28"/>
          <w:szCs w:val="28"/>
        </w:rPr>
      </w:pPr>
      <w:r>
        <w:rPr>
          <w:rFonts w:ascii="Times New Roman" w:hAnsi="Times New Roman" w:cs="Times New Roman"/>
          <w:sz w:val="20"/>
          <w:szCs w:val="20"/>
        </w:rPr>
        <w:t>(должность, место работы, уч. степень, уч. звание, инициалы, фамилия)</w:t>
      </w:r>
    </w:p>
    <w:p w:rsidR="00521EF2" w:rsidRDefault="00521EF2">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20</w:t>
      </w:r>
      <w:r>
        <w:rPr>
          <w:rFonts w:ascii="Times New Roman" w:hAnsi="Times New Roman" w:cs="Times New Roman"/>
          <w:sz w:val="28"/>
          <w:szCs w:val="28"/>
          <w:u w:val="single"/>
        </w:rPr>
        <w:tab/>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21EF2" w:rsidRDefault="00521EF2">
      <w:pPr>
        <w:spacing w:after="0" w:line="240" w:lineRule="auto"/>
        <w:jc w:val="both"/>
        <w:rPr>
          <w:rFonts w:ascii="Times New Roman" w:hAnsi="Times New Roman" w:cs="Times New Roman"/>
          <w:sz w:val="24"/>
          <w:szCs w:val="24"/>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0"/>
          <w:szCs w:val="20"/>
          <w:vertAlign w:val="superscript"/>
        </w:rPr>
        <w:t>(подпись рецензента)</w:t>
      </w:r>
    </w:p>
    <w:p w:rsidR="00521EF2" w:rsidRDefault="00521EF2">
      <w:pPr>
        <w:spacing w:after="0" w:line="240" w:lineRule="auto"/>
        <w:jc w:val="both"/>
        <w:rPr>
          <w:rFonts w:ascii="Times New Roman" w:hAnsi="Times New Roman" w:cs="Times New Roman"/>
        </w:rPr>
      </w:pPr>
      <w:r>
        <w:rPr>
          <w:rFonts w:ascii="Times New Roman" w:hAnsi="Times New Roman" w:cs="Times New Roman"/>
          <w:sz w:val="24"/>
          <w:szCs w:val="24"/>
        </w:rPr>
        <w:t xml:space="preserve">* Подпись рецензента, не являющегося работником (сотрудником) Института, заверяется печатью организации. </w:t>
      </w:r>
    </w:p>
    <w:p w:rsidR="00521EF2" w:rsidRDefault="00521EF2">
      <w:pPr>
        <w:rPr>
          <w:rFonts w:ascii="Times New Roman" w:hAnsi="Times New Roman" w:cs="Times New Roman"/>
        </w:rPr>
      </w:pPr>
    </w:p>
    <w:p w:rsidR="00521EF2" w:rsidRDefault="00521EF2">
      <w:pPr>
        <w:sectPr w:rsidR="00521EF2">
          <w:pgSz w:w="11906" w:h="16838"/>
          <w:pgMar w:top="1134" w:right="850" w:bottom="1134" w:left="1701" w:header="720" w:footer="720" w:gutter="0"/>
          <w:cols w:space="720"/>
          <w:docGrid w:linePitch="600" w:charSpace="36864"/>
        </w:sectPr>
      </w:pPr>
    </w:p>
    <w:p w:rsidR="00521EF2" w:rsidRDefault="00521EF2">
      <w:pPr>
        <w:pStyle w:val="-"/>
        <w:spacing w:before="0" w:after="0"/>
        <w:rPr>
          <w:szCs w:val="24"/>
          <w:lang w:val="ru-RU"/>
        </w:rPr>
      </w:pPr>
      <w:r>
        <w:lastRenderedPageBreak/>
        <w:t>Форма бланка ОТЗЫВА НАУЧНОГО РУКОВОДИТЕЛЯ</w:t>
      </w:r>
    </w:p>
    <w:p w:rsidR="00521EF2" w:rsidRDefault="00521EF2">
      <w:pPr>
        <w:pStyle w:val="-"/>
        <w:spacing w:before="0" w:after="0"/>
      </w:pPr>
      <w:r>
        <w:rPr>
          <w:szCs w:val="24"/>
          <w:lang w:val="ru-RU"/>
        </w:rPr>
        <w:t>на Выпускную квалификационную работу</w:t>
      </w:r>
    </w:p>
    <w:p w:rsidR="00521EF2" w:rsidRDefault="00521EF2">
      <w:pPr>
        <w:pStyle w:val="-"/>
        <w:spacing w:before="0" w:after="0"/>
      </w:pPr>
    </w:p>
    <w:p w:rsidR="00521EF2" w:rsidRDefault="00521EF2">
      <w:pPr>
        <w:pStyle w:val="-"/>
        <w:spacing w:before="0" w:after="0"/>
      </w:pP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МИНИСТЕРСТВО ТРАНСПОРТА РОССИЙСКОЙ ФЕДЕРАЦИИ</w:t>
      </w: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Федеральное государственное автономное образовательное учреждение</w:t>
      </w:r>
    </w:p>
    <w:p w:rsidR="00C80356" w:rsidRDefault="00C80356" w:rsidP="00C80356">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rPr>
        <w:t>высшего образования</w:t>
      </w:r>
    </w:p>
    <w:p w:rsidR="00C80356" w:rsidRDefault="00C80356" w:rsidP="00C80356">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«РОССИЙСКИЙ УНИВЕРСИТЕТ ТРАНСПОРТА»</w:t>
      </w:r>
    </w:p>
    <w:p w:rsidR="00C80356" w:rsidRDefault="00C80356" w:rsidP="00C80356">
      <w:pPr>
        <w:shd w:val="clear" w:color="auto" w:fill="FFFFFF"/>
        <w:spacing w:after="0" w:line="360" w:lineRule="auto"/>
        <w:jc w:val="center"/>
      </w:pPr>
      <w:r>
        <w:rPr>
          <w:rFonts w:ascii="Times New Roman" w:hAnsi="Times New Roman" w:cs="Times New Roman"/>
          <w:b/>
          <w:bCs/>
          <w:sz w:val="28"/>
          <w:szCs w:val="28"/>
        </w:rPr>
        <w:t>(ФГАОУ ВО РУТ (МИИТ), РУТ (МИИТ)</w:t>
      </w:r>
    </w:p>
    <w:p w:rsidR="00521EF2" w:rsidRDefault="00521EF2">
      <w:pPr>
        <w:shd w:val="clear" w:color="auto" w:fill="FFFFFF"/>
        <w:spacing w:after="0" w:line="360" w:lineRule="auto"/>
        <w:jc w:val="center"/>
        <w:rPr>
          <w:rFonts w:ascii="Times New Roman" w:hAnsi="Times New Roman" w:cs="Times New Roman"/>
          <w:sz w:val="28"/>
          <w:szCs w:val="28"/>
        </w:rPr>
      </w:pPr>
    </w:p>
    <w:p w:rsidR="00521EF2" w:rsidRDefault="00521EF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ОТЗЫВ</w:t>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выпускную квалификационную работу</w:t>
      </w:r>
    </w:p>
    <w:p w:rsidR="00521EF2" w:rsidRDefault="00521EF2">
      <w:pPr>
        <w:tabs>
          <w:tab w:val="left" w:leader="underscore" w:pos="9072"/>
        </w:tabs>
        <w:spacing w:after="0" w:line="240" w:lineRule="auto"/>
        <w:rPr>
          <w:rFonts w:ascii="Times New Roman" w:hAnsi="Times New Roman" w:cs="Times New Roman"/>
          <w:sz w:val="28"/>
          <w:szCs w:val="28"/>
        </w:rPr>
      </w:pPr>
      <w:r>
        <w:rPr>
          <w:rFonts w:ascii="Times New Roman" w:hAnsi="Times New Roman" w:cs="Times New Roman"/>
          <w:sz w:val="28"/>
          <w:szCs w:val="28"/>
        </w:rPr>
        <w:t>на тему</w:t>
      </w:r>
      <w:r>
        <w:rPr>
          <w:rFonts w:ascii="Times New Roman" w:hAnsi="Times New Roman" w:cs="Times New Roman"/>
          <w:sz w:val="28"/>
          <w:szCs w:val="28"/>
        </w:rPr>
        <w:tab/>
      </w:r>
    </w:p>
    <w:p w:rsidR="00521EF2" w:rsidRDefault="00521EF2">
      <w:pPr>
        <w:tabs>
          <w:tab w:val="left" w:leader="underscore" w:pos="9072"/>
        </w:tabs>
        <w:spacing w:after="0" w:line="288" w:lineRule="auto"/>
        <w:rPr>
          <w:rFonts w:ascii="Times New Roman" w:hAnsi="Times New Roman" w:cs="Times New Roman"/>
          <w:sz w:val="28"/>
          <w:szCs w:val="28"/>
        </w:rPr>
      </w:pPr>
      <w:r>
        <w:rPr>
          <w:rFonts w:ascii="Times New Roman" w:hAnsi="Times New Roman" w:cs="Times New Roman"/>
          <w:sz w:val="28"/>
          <w:szCs w:val="28"/>
        </w:rPr>
        <w:tab/>
      </w:r>
    </w:p>
    <w:p w:rsidR="00521EF2" w:rsidRDefault="00521EF2">
      <w:pPr>
        <w:tabs>
          <w:tab w:val="left" w:leader="underscore" w:pos="9072"/>
        </w:tabs>
        <w:spacing w:after="0" w:line="288" w:lineRule="auto"/>
        <w:rPr>
          <w:rFonts w:ascii="Times New Roman" w:hAnsi="Times New Roman" w:cs="Times New Roman"/>
          <w:sz w:val="28"/>
          <w:szCs w:val="28"/>
        </w:rPr>
      </w:pPr>
      <w:r>
        <w:rPr>
          <w:rFonts w:ascii="Times New Roman" w:hAnsi="Times New Roman" w:cs="Times New Roman"/>
          <w:sz w:val="28"/>
          <w:szCs w:val="28"/>
        </w:rPr>
        <w:tab/>
      </w:r>
    </w:p>
    <w:p w:rsidR="00521EF2" w:rsidRDefault="00521EF2">
      <w:pPr>
        <w:tabs>
          <w:tab w:val="left" w:leader="underscore" w:pos="9072"/>
        </w:tabs>
        <w:spacing w:after="0" w:line="288" w:lineRule="auto"/>
        <w:rPr>
          <w:rFonts w:ascii="Times New Roman" w:hAnsi="Times New Roman" w:cs="Times New Roman"/>
          <w:sz w:val="20"/>
          <w:szCs w:val="20"/>
        </w:rPr>
      </w:pPr>
      <w:r>
        <w:rPr>
          <w:rFonts w:ascii="Times New Roman" w:hAnsi="Times New Roman" w:cs="Times New Roman"/>
          <w:sz w:val="28"/>
          <w:szCs w:val="28"/>
        </w:rPr>
        <w:t>студента</w:t>
      </w:r>
      <w:r>
        <w:rPr>
          <w:rFonts w:ascii="Times New Roman" w:hAnsi="Times New Roman" w:cs="Times New Roman"/>
          <w:sz w:val="28"/>
          <w:szCs w:val="28"/>
        </w:rPr>
        <w:tab/>
      </w:r>
    </w:p>
    <w:p w:rsidR="00521EF2" w:rsidRDefault="00521EF2">
      <w:pPr>
        <w:tabs>
          <w:tab w:val="left" w:leader="underscore" w:pos="9072"/>
        </w:tabs>
        <w:spacing w:after="0" w:line="288" w:lineRule="auto"/>
        <w:jc w:val="center"/>
        <w:rPr>
          <w:rFonts w:ascii="Times New Roman" w:hAnsi="Times New Roman" w:cs="Times New Roman"/>
          <w:sz w:val="28"/>
          <w:szCs w:val="28"/>
        </w:rPr>
      </w:pPr>
      <w:r>
        <w:rPr>
          <w:rFonts w:ascii="Times New Roman" w:hAnsi="Times New Roman" w:cs="Times New Roman"/>
          <w:sz w:val="20"/>
          <w:szCs w:val="20"/>
        </w:rPr>
        <w:t xml:space="preserve">                        (Ф.И.О.)</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Специальность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____</w:t>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(наименование специальности)</w:t>
      </w:r>
    </w:p>
    <w:p w:rsidR="00521EF2" w:rsidRDefault="00521EF2">
      <w:pPr>
        <w:tabs>
          <w:tab w:val="left" w:leader="underscore" w:pos="9072"/>
        </w:tabs>
        <w:spacing w:after="0" w:line="240" w:lineRule="auto"/>
        <w:rPr>
          <w:rFonts w:ascii="Times New Roman" w:hAnsi="Times New Roman" w:cs="Times New Roman"/>
          <w:sz w:val="20"/>
          <w:szCs w:val="20"/>
        </w:rPr>
      </w:pPr>
      <w:r>
        <w:rPr>
          <w:rFonts w:ascii="Times New Roman" w:hAnsi="Times New Roman" w:cs="Times New Roman"/>
          <w:sz w:val="28"/>
          <w:szCs w:val="28"/>
        </w:rPr>
        <w:t>Форма обучения</w:t>
      </w:r>
      <w:r>
        <w:rPr>
          <w:rFonts w:ascii="Times New Roman" w:hAnsi="Times New Roman" w:cs="Times New Roman"/>
          <w:sz w:val="28"/>
          <w:szCs w:val="28"/>
        </w:rPr>
        <w:tab/>
      </w:r>
    </w:p>
    <w:p w:rsidR="00521EF2" w:rsidRDefault="00521EF2">
      <w:pPr>
        <w:tabs>
          <w:tab w:val="left" w:leader="underscore" w:pos="9072"/>
        </w:tabs>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(очная, заочная)</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Кафедра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(название кафедры)</w:t>
      </w:r>
    </w:p>
    <w:p w:rsidR="00521EF2" w:rsidRDefault="00521EF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Научный руководитель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21EF2" w:rsidRDefault="00521EF2">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уч. степень, уч. звание, инициалы, фамилия)</w:t>
      </w:r>
    </w:p>
    <w:p w:rsidR="00521EF2" w:rsidRDefault="00521EF2">
      <w:pPr>
        <w:spacing w:after="0" w:line="360" w:lineRule="auto"/>
        <w:jc w:val="both"/>
        <w:rPr>
          <w:rFonts w:ascii="Times New Roman" w:hAnsi="Times New Roman" w:cs="Times New Roman"/>
          <w:sz w:val="28"/>
          <w:szCs w:val="28"/>
        </w:rPr>
      </w:pPr>
    </w:p>
    <w:p w:rsidR="00521EF2" w:rsidRDefault="00521EF2">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1. Актуальность, новизна 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Оценка содержания работы________________________________________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Положительные стороны работы___________________________________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Практическое значение и рекомендации по внедрению 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________________________________________________________________________________________________________________________________________________________________________________________________________________________________________________________________________5. Недостатки и замечания____________________________________________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Вывод о присвоении выпускнику квалификации (степени) ______________</w:t>
      </w:r>
    </w:p>
    <w:p w:rsidR="00521EF2" w:rsidRDefault="00521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21EF2" w:rsidRDefault="00521EF2">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w:t>
      </w:r>
      <w:r>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20</w:t>
      </w:r>
      <w:r>
        <w:rPr>
          <w:rFonts w:ascii="Times New Roman" w:hAnsi="Times New Roman" w:cs="Times New Roman"/>
          <w:sz w:val="28"/>
          <w:szCs w:val="28"/>
          <w:u w:val="single"/>
        </w:rPr>
        <w:tab/>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521EF2" w:rsidRDefault="00521EF2">
      <w:pPr>
        <w:spacing w:after="0" w:line="240" w:lineRule="auto"/>
        <w:jc w:val="both"/>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Pr>
          <w:rFonts w:ascii="Times New Roman" w:hAnsi="Times New Roman" w:cs="Times New Roman"/>
          <w:sz w:val="20"/>
          <w:szCs w:val="20"/>
          <w:vertAlign w:val="superscript"/>
        </w:rPr>
        <w:t>(подпись)</w:t>
      </w:r>
    </w:p>
    <w:p w:rsidR="00521EF2" w:rsidRDefault="00521EF2">
      <w:pPr>
        <w:spacing w:after="0" w:line="240" w:lineRule="auto"/>
        <w:jc w:val="both"/>
      </w:pPr>
    </w:p>
    <w:p w:rsidR="00521EF2" w:rsidRDefault="00521EF2">
      <w:pPr>
        <w:spacing w:after="0" w:line="240" w:lineRule="auto"/>
        <w:jc w:val="center"/>
        <w:rPr>
          <w:rFonts w:ascii="Times New Roman" w:hAnsi="Times New Roman" w:cs="Times New Roman"/>
        </w:rPr>
      </w:pPr>
    </w:p>
    <w:p w:rsidR="00521EF2" w:rsidRDefault="00521EF2">
      <w:pPr>
        <w:pageBreakBefore/>
        <w:spacing w:before="120" w:after="0" w:line="240" w:lineRule="auto"/>
        <w:jc w:val="center"/>
      </w:pPr>
      <w:r>
        <w:rPr>
          <w:rFonts w:ascii="Times New Roman" w:hAnsi="Times New Roman" w:cs="Times New Roman"/>
          <w:b/>
          <w:sz w:val="24"/>
          <w:szCs w:val="24"/>
          <w:lang w:val="ru-RU"/>
        </w:rPr>
        <w:lastRenderedPageBreak/>
        <w:t>ПРИМЕР ОФОРМЛЕНИЯ ТИТУЛЬНОГО ЛИСТА ВЫПУСКНОЙ</w:t>
      </w:r>
      <w:r>
        <w:rPr>
          <w:rFonts w:ascii="Times New Roman" w:hAnsi="Times New Roman" w:cs="Times New Roman"/>
          <w:b/>
          <w:sz w:val="24"/>
          <w:szCs w:val="24"/>
        </w:rPr>
        <w:t xml:space="preserve"> КВАЛИФИКАЦИОННОЙ РАБОТЫ</w:t>
      </w:r>
    </w:p>
    <w:p w:rsidR="00521EF2" w:rsidRDefault="00521EF2">
      <w:pPr>
        <w:spacing w:before="120" w:after="0" w:line="240" w:lineRule="auto"/>
        <w:jc w:val="center"/>
      </w:pP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МИНИСТЕРСТВО ТРАНСПОРТА РОССИЙСКОЙ ФЕДЕРАЦИИ</w:t>
      </w: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Федеральное государственное автономное образовательное учреждение</w:t>
      </w:r>
    </w:p>
    <w:p w:rsidR="00C80356" w:rsidRDefault="00C80356" w:rsidP="00C80356">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rPr>
        <w:t>высшего образования</w:t>
      </w:r>
    </w:p>
    <w:p w:rsidR="00C80356" w:rsidRDefault="00C80356" w:rsidP="00C80356">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«РОССИЙСКИЙ УНИВЕРСИТЕТ ТРАНСПОРТА»</w:t>
      </w:r>
    </w:p>
    <w:p w:rsidR="00C80356" w:rsidRDefault="00C80356" w:rsidP="00C80356">
      <w:pPr>
        <w:shd w:val="clear" w:color="auto" w:fill="FFFFFF"/>
        <w:spacing w:after="0" w:line="360" w:lineRule="auto"/>
        <w:jc w:val="center"/>
      </w:pPr>
      <w:r>
        <w:rPr>
          <w:rFonts w:ascii="Times New Roman" w:hAnsi="Times New Roman" w:cs="Times New Roman"/>
          <w:b/>
          <w:bCs/>
          <w:sz w:val="28"/>
          <w:szCs w:val="28"/>
        </w:rPr>
        <w:t>(ФГАОУ ВО РУТ (МИИТ), РУТ (МИИТ)</w:t>
      </w:r>
    </w:p>
    <w:p w:rsidR="00C80356" w:rsidRDefault="00C80356">
      <w:pPr>
        <w:spacing w:after="0" w:line="240" w:lineRule="auto"/>
        <w:rPr>
          <w:rFonts w:ascii="Times New Roman" w:hAnsi="Times New Roman" w:cs="Times New Roman"/>
          <w:sz w:val="24"/>
        </w:rPr>
      </w:pPr>
    </w:p>
    <w:p w:rsidR="00521EF2" w:rsidRDefault="00521EF2">
      <w:pPr>
        <w:spacing w:after="0" w:line="240" w:lineRule="auto"/>
        <w:rPr>
          <w:rFonts w:ascii="Times New Roman" w:hAnsi="Times New Roman" w:cs="Times New Roman"/>
          <w:sz w:val="18"/>
          <w:szCs w:val="18"/>
        </w:rPr>
      </w:pPr>
      <w:r>
        <w:rPr>
          <w:rFonts w:ascii="Times New Roman" w:hAnsi="Times New Roman" w:cs="Times New Roman"/>
          <w:sz w:val="24"/>
        </w:rPr>
        <w:t>Институт/факультет «_____________________________________________________»</w:t>
      </w:r>
    </w:p>
    <w:p w:rsidR="00521EF2" w:rsidRDefault="00521EF2">
      <w:pPr>
        <w:spacing w:after="0" w:line="240" w:lineRule="auto"/>
        <w:rPr>
          <w:rFonts w:ascii="Times New Roman" w:hAnsi="Times New Roman" w:cs="Times New Roman"/>
          <w:sz w:val="18"/>
          <w:szCs w:val="18"/>
        </w:rPr>
      </w:pPr>
    </w:p>
    <w:p w:rsidR="00521EF2" w:rsidRDefault="00521EF2">
      <w:pPr>
        <w:spacing w:after="0" w:line="240" w:lineRule="auto"/>
        <w:rPr>
          <w:rFonts w:ascii="Times New Roman" w:hAnsi="Times New Roman" w:cs="Times New Roman"/>
          <w:sz w:val="24"/>
        </w:rPr>
      </w:pPr>
      <w:r>
        <w:rPr>
          <w:rFonts w:ascii="Times New Roman" w:hAnsi="Times New Roman" w:cs="Times New Roman"/>
          <w:sz w:val="24"/>
        </w:rPr>
        <w:t>Кафедра «_______________________________________________________________»</w:t>
      </w:r>
    </w:p>
    <w:p w:rsidR="00521EF2" w:rsidRDefault="00521EF2">
      <w:pPr>
        <w:spacing w:after="0" w:line="240" w:lineRule="auto"/>
        <w:jc w:val="center"/>
        <w:rPr>
          <w:rFonts w:ascii="Times New Roman" w:hAnsi="Times New Roman" w:cs="Times New Roman"/>
          <w:sz w:val="24"/>
        </w:rPr>
      </w:pPr>
    </w:p>
    <w:p w:rsidR="00521EF2" w:rsidRDefault="00521EF2">
      <w:pPr>
        <w:spacing w:after="0" w:line="240" w:lineRule="auto"/>
        <w:ind w:left="5529"/>
        <w:rPr>
          <w:rFonts w:ascii="Times New Roman" w:hAnsi="Times New Roman" w:cs="Times New Roman"/>
          <w:b/>
        </w:rPr>
      </w:pPr>
      <w:r>
        <w:rPr>
          <w:rFonts w:ascii="Times New Roman" w:hAnsi="Times New Roman" w:cs="Times New Roman"/>
          <w:b/>
        </w:rPr>
        <w:t>ДОПУСТИТЬ   К   ЗАЩИТЕ</w:t>
      </w:r>
    </w:p>
    <w:p w:rsidR="00521EF2" w:rsidRDefault="00521EF2">
      <w:pPr>
        <w:spacing w:after="0" w:line="240" w:lineRule="auto"/>
        <w:ind w:left="5529"/>
        <w:rPr>
          <w:rFonts w:ascii="Times New Roman" w:hAnsi="Times New Roman" w:cs="Times New Roman"/>
          <w:b/>
        </w:rPr>
      </w:pPr>
    </w:p>
    <w:p w:rsidR="00521EF2" w:rsidRDefault="00521EF2">
      <w:pPr>
        <w:keepNext/>
        <w:spacing w:after="0" w:line="240" w:lineRule="auto"/>
        <w:ind w:left="5529"/>
        <w:rPr>
          <w:rFonts w:ascii="Times New Roman" w:hAnsi="Times New Roman" w:cs="Times New Roman"/>
          <w:b/>
        </w:rPr>
      </w:pPr>
      <w:r>
        <w:rPr>
          <w:rFonts w:ascii="Times New Roman" w:hAnsi="Times New Roman" w:cs="Times New Roman"/>
          <w:b/>
        </w:rPr>
        <w:t>Заведующий  кафедрой</w:t>
      </w:r>
    </w:p>
    <w:p w:rsidR="00521EF2" w:rsidRDefault="00521EF2">
      <w:pPr>
        <w:spacing w:after="0" w:line="240" w:lineRule="auto"/>
        <w:ind w:left="5529"/>
        <w:rPr>
          <w:rFonts w:ascii="Times New Roman" w:hAnsi="Times New Roman" w:cs="Times New Roman"/>
          <w:b/>
        </w:rPr>
      </w:pPr>
    </w:p>
    <w:p w:rsidR="00521EF2" w:rsidRDefault="00521EF2">
      <w:pPr>
        <w:spacing w:after="0" w:line="240" w:lineRule="auto"/>
        <w:ind w:left="5529"/>
        <w:rPr>
          <w:rFonts w:ascii="Times New Roman" w:hAnsi="Times New Roman" w:cs="Times New Roman"/>
          <w:b/>
        </w:rPr>
      </w:pPr>
      <w:r>
        <w:rPr>
          <w:rFonts w:ascii="Times New Roman" w:hAnsi="Times New Roman" w:cs="Times New Roman"/>
          <w:b/>
        </w:rPr>
        <w:t>«_____»________________ 20____г.</w:t>
      </w:r>
    </w:p>
    <w:p w:rsidR="00521EF2" w:rsidRDefault="00521EF2">
      <w:pPr>
        <w:spacing w:after="0" w:line="240" w:lineRule="auto"/>
        <w:jc w:val="right"/>
        <w:rPr>
          <w:rFonts w:ascii="Times New Roman" w:hAnsi="Times New Roman" w:cs="Times New Roman"/>
          <w:b/>
        </w:rPr>
      </w:pPr>
    </w:p>
    <w:p w:rsidR="00521EF2" w:rsidRDefault="00521EF2">
      <w:pPr>
        <w:spacing w:after="0" w:line="240" w:lineRule="auto"/>
        <w:rPr>
          <w:rFonts w:ascii="Times New Roman" w:hAnsi="Times New Roman" w:cs="Times New Roman"/>
          <w:b/>
        </w:rPr>
      </w:pPr>
    </w:p>
    <w:p w:rsidR="00521EF2" w:rsidRDefault="00521EF2">
      <w:pPr>
        <w:keepNext/>
        <w:spacing w:after="0" w:line="240" w:lineRule="auto"/>
        <w:jc w:val="center"/>
        <w:rPr>
          <w:rFonts w:ascii="Times New Roman" w:hAnsi="Times New Roman" w:cs="Times New Roman"/>
          <w:b/>
          <w:sz w:val="28"/>
        </w:rPr>
      </w:pPr>
      <w:r>
        <w:rPr>
          <w:rFonts w:ascii="Times New Roman" w:hAnsi="Times New Roman" w:cs="Times New Roman"/>
          <w:b/>
          <w:sz w:val="60"/>
        </w:rPr>
        <w:t>ВЫПУСКНАЯ КВАЛИФИКАЦИОННАЯ   РАБОТА</w:t>
      </w:r>
    </w:p>
    <w:p w:rsidR="00521EF2" w:rsidRDefault="00521EF2">
      <w:pPr>
        <w:spacing w:after="0" w:line="240" w:lineRule="auto"/>
        <w:rPr>
          <w:rFonts w:ascii="Times New Roman" w:hAnsi="Times New Roman" w:cs="Times New Roman"/>
          <w:b/>
          <w:sz w:val="28"/>
        </w:rPr>
      </w:pPr>
    </w:p>
    <w:p w:rsidR="00521EF2" w:rsidRDefault="00521EF2">
      <w:pPr>
        <w:spacing w:after="0" w:line="240" w:lineRule="auto"/>
        <w:rPr>
          <w:rFonts w:ascii="Times New Roman" w:hAnsi="Times New Roman" w:cs="Times New Roman"/>
          <w:b/>
          <w:sz w:val="28"/>
        </w:rPr>
      </w:pPr>
      <w:r>
        <w:rPr>
          <w:rFonts w:ascii="Times New Roman" w:hAnsi="Times New Roman" w:cs="Times New Roman"/>
          <w:b/>
          <w:sz w:val="28"/>
        </w:rPr>
        <w:t xml:space="preserve">Специальность_______________  ________________________________ ______________________________________________________________ ______________________________________________________________ </w:t>
      </w:r>
    </w:p>
    <w:p w:rsidR="00521EF2" w:rsidRDefault="00521EF2">
      <w:pPr>
        <w:spacing w:after="0" w:line="240" w:lineRule="auto"/>
        <w:jc w:val="center"/>
        <w:rPr>
          <w:rFonts w:ascii="Times New Roman" w:hAnsi="Times New Roman" w:cs="Times New Roman"/>
          <w:b/>
          <w:sz w:val="28"/>
        </w:rPr>
      </w:pPr>
    </w:p>
    <w:tbl>
      <w:tblPr>
        <w:tblW w:w="0" w:type="auto"/>
        <w:tblLayout w:type="fixed"/>
        <w:tblLook w:val="0000" w:firstRow="0" w:lastRow="0" w:firstColumn="0" w:lastColumn="0" w:noHBand="0" w:noVBand="0"/>
      </w:tblPr>
      <w:tblGrid>
        <w:gridCol w:w="1242"/>
        <w:gridCol w:w="7760"/>
      </w:tblGrid>
      <w:tr w:rsidR="00521EF2">
        <w:tc>
          <w:tcPr>
            <w:tcW w:w="1242" w:type="dxa"/>
            <w:shd w:val="clear" w:color="auto" w:fill="auto"/>
          </w:tcPr>
          <w:p w:rsidR="00521EF2" w:rsidRDefault="00521EF2">
            <w:pPr>
              <w:spacing w:after="0" w:line="240" w:lineRule="auto"/>
              <w:rPr>
                <w:rFonts w:ascii="Times New Roman" w:hAnsi="Times New Roman" w:cs="Times New Roman"/>
                <w:sz w:val="32"/>
              </w:rPr>
            </w:pPr>
            <w:r>
              <w:rPr>
                <w:rFonts w:ascii="Times New Roman" w:hAnsi="Times New Roman" w:cs="Times New Roman"/>
                <w:b/>
                <w:sz w:val="24"/>
              </w:rPr>
              <w:t>на тему:</w:t>
            </w:r>
          </w:p>
        </w:tc>
        <w:tc>
          <w:tcPr>
            <w:tcW w:w="7760" w:type="dxa"/>
            <w:shd w:val="clear" w:color="auto" w:fill="auto"/>
          </w:tcPr>
          <w:p w:rsidR="00521EF2" w:rsidRDefault="00521EF2">
            <w:pPr>
              <w:spacing w:after="0" w:line="240" w:lineRule="auto"/>
            </w:pPr>
            <w:r>
              <w:rPr>
                <w:rFonts w:ascii="Times New Roman" w:hAnsi="Times New Roman" w:cs="Times New Roman"/>
                <w:sz w:val="32"/>
              </w:rPr>
              <w:t>____________________________________________________________________________________________________________________________________________________________________________________________</w:t>
            </w:r>
          </w:p>
        </w:tc>
      </w:tr>
    </w:tbl>
    <w:p w:rsidR="00521EF2" w:rsidRDefault="00521EF2">
      <w:pPr>
        <w:spacing w:after="0" w:line="240" w:lineRule="auto"/>
      </w:pPr>
    </w:p>
    <w:p w:rsidR="00521EF2" w:rsidRDefault="00521EF2">
      <w:pPr>
        <w:spacing w:after="0" w:line="240" w:lineRule="auto"/>
        <w:jc w:val="center"/>
        <w:rPr>
          <w:rFonts w:ascii="Times New Roman" w:hAnsi="Times New Roman" w:cs="Times New Roman"/>
          <w:b/>
          <w:sz w:val="24"/>
        </w:rPr>
      </w:pPr>
    </w:p>
    <w:tbl>
      <w:tblPr>
        <w:tblW w:w="0" w:type="auto"/>
        <w:tblLayout w:type="fixed"/>
        <w:tblLook w:val="0000" w:firstRow="0" w:lastRow="0" w:firstColumn="0" w:lastColumn="0" w:noHBand="0" w:noVBand="0"/>
      </w:tblPr>
      <w:tblGrid>
        <w:gridCol w:w="6912"/>
        <w:gridCol w:w="2694"/>
      </w:tblGrid>
      <w:tr w:rsidR="00521EF2">
        <w:tc>
          <w:tcPr>
            <w:tcW w:w="6912" w:type="dxa"/>
            <w:shd w:val="clear" w:color="auto" w:fill="auto"/>
          </w:tcPr>
          <w:p w:rsidR="00521EF2" w:rsidRDefault="00521EF2">
            <w:pPr>
              <w:keepNext/>
              <w:spacing w:after="0" w:line="240" w:lineRule="auto"/>
              <w:rPr>
                <w:rFonts w:ascii="Times New Roman" w:hAnsi="Times New Roman" w:cs="Times New Roman"/>
              </w:rPr>
            </w:pPr>
            <w:r>
              <w:rPr>
                <w:rFonts w:ascii="Times New Roman" w:hAnsi="Times New Roman" w:cs="Times New Roman"/>
                <w:b/>
                <w:sz w:val="24"/>
              </w:rPr>
              <w:t xml:space="preserve">Обучающийся </w:t>
            </w:r>
          </w:p>
          <w:p w:rsidR="00521EF2" w:rsidRDefault="00521EF2">
            <w:pPr>
              <w:spacing w:after="0" w:line="240" w:lineRule="auto"/>
              <w:rPr>
                <w:rFonts w:ascii="Times New Roman" w:hAnsi="Times New Roman" w:cs="Times New Roman"/>
              </w:rPr>
            </w:pPr>
          </w:p>
        </w:tc>
        <w:tc>
          <w:tcPr>
            <w:tcW w:w="2694" w:type="dxa"/>
            <w:shd w:val="clear" w:color="auto" w:fill="auto"/>
          </w:tcPr>
          <w:p w:rsidR="00521EF2" w:rsidRDefault="00521EF2">
            <w:pPr>
              <w:spacing w:after="0" w:line="240" w:lineRule="auto"/>
            </w:pPr>
            <w:r>
              <w:rPr>
                <w:rFonts w:ascii="Times New Roman" w:hAnsi="Times New Roman" w:cs="Times New Roman"/>
                <w:b/>
                <w:sz w:val="24"/>
              </w:rPr>
              <w:t>(                                 )</w:t>
            </w:r>
          </w:p>
        </w:tc>
      </w:tr>
      <w:tr w:rsidR="00521EF2">
        <w:tc>
          <w:tcPr>
            <w:tcW w:w="6912" w:type="dxa"/>
            <w:shd w:val="clear" w:color="auto" w:fill="auto"/>
          </w:tcPr>
          <w:p w:rsidR="00521EF2" w:rsidRDefault="00521EF2">
            <w:pPr>
              <w:keepNext/>
              <w:spacing w:after="0" w:line="240" w:lineRule="auto"/>
              <w:rPr>
                <w:rFonts w:ascii="Times New Roman" w:hAnsi="Times New Roman" w:cs="Times New Roman"/>
              </w:rPr>
            </w:pPr>
            <w:r>
              <w:rPr>
                <w:rFonts w:ascii="Times New Roman" w:hAnsi="Times New Roman" w:cs="Times New Roman"/>
                <w:b/>
                <w:sz w:val="24"/>
              </w:rPr>
              <w:t>Руководитель выпускной квалификационной работы</w:t>
            </w:r>
          </w:p>
          <w:p w:rsidR="00521EF2" w:rsidRDefault="00521EF2">
            <w:pPr>
              <w:spacing w:after="0" w:line="240" w:lineRule="auto"/>
              <w:rPr>
                <w:rFonts w:ascii="Times New Roman" w:hAnsi="Times New Roman" w:cs="Times New Roman"/>
              </w:rPr>
            </w:pPr>
          </w:p>
        </w:tc>
        <w:tc>
          <w:tcPr>
            <w:tcW w:w="2694" w:type="dxa"/>
            <w:shd w:val="clear" w:color="auto" w:fill="auto"/>
          </w:tcPr>
          <w:p w:rsidR="00521EF2" w:rsidRDefault="00521EF2">
            <w:pPr>
              <w:spacing w:after="0" w:line="240" w:lineRule="auto"/>
            </w:pPr>
            <w:r>
              <w:rPr>
                <w:rFonts w:ascii="Times New Roman" w:hAnsi="Times New Roman" w:cs="Times New Roman"/>
                <w:b/>
                <w:sz w:val="24"/>
              </w:rPr>
              <w:t>(                                 )</w:t>
            </w:r>
          </w:p>
        </w:tc>
      </w:tr>
      <w:tr w:rsidR="00521EF2">
        <w:tc>
          <w:tcPr>
            <w:tcW w:w="6912" w:type="dxa"/>
            <w:shd w:val="clear" w:color="auto" w:fill="auto"/>
          </w:tcPr>
          <w:p w:rsidR="00521EF2" w:rsidRDefault="00521EF2">
            <w:pPr>
              <w:spacing w:after="0" w:line="240" w:lineRule="auto"/>
              <w:rPr>
                <w:rFonts w:ascii="Times New Roman" w:hAnsi="Times New Roman" w:cs="Times New Roman"/>
                <w:b/>
                <w:sz w:val="24"/>
              </w:rPr>
            </w:pPr>
            <w:r>
              <w:rPr>
                <w:rFonts w:ascii="Times New Roman" w:hAnsi="Times New Roman" w:cs="Times New Roman"/>
                <w:b/>
                <w:sz w:val="24"/>
              </w:rPr>
              <w:t>Консультант</w:t>
            </w:r>
          </w:p>
          <w:p w:rsidR="00521EF2" w:rsidRDefault="00521EF2">
            <w:pPr>
              <w:spacing w:after="0" w:line="240" w:lineRule="auto"/>
              <w:rPr>
                <w:rFonts w:ascii="Times New Roman" w:hAnsi="Times New Roman" w:cs="Times New Roman"/>
                <w:b/>
                <w:sz w:val="24"/>
              </w:rPr>
            </w:pPr>
          </w:p>
        </w:tc>
        <w:tc>
          <w:tcPr>
            <w:tcW w:w="2694" w:type="dxa"/>
            <w:shd w:val="clear" w:color="auto" w:fill="auto"/>
          </w:tcPr>
          <w:p w:rsidR="00521EF2" w:rsidRDefault="00521EF2">
            <w:pPr>
              <w:spacing w:after="0" w:line="240" w:lineRule="auto"/>
            </w:pPr>
            <w:r>
              <w:rPr>
                <w:rFonts w:ascii="Times New Roman" w:hAnsi="Times New Roman" w:cs="Times New Roman"/>
                <w:b/>
                <w:sz w:val="24"/>
              </w:rPr>
              <w:t>(                                 )</w:t>
            </w:r>
          </w:p>
        </w:tc>
      </w:tr>
    </w:tbl>
    <w:p w:rsidR="00521EF2" w:rsidRDefault="00521EF2">
      <w:pPr>
        <w:spacing w:after="0" w:line="240" w:lineRule="auto"/>
        <w:rPr>
          <w:rFonts w:ascii="Times New Roman" w:hAnsi="Times New Roman" w:cs="Times New Roman"/>
          <w:sz w:val="24"/>
        </w:rPr>
      </w:pPr>
    </w:p>
    <w:p w:rsidR="00521EF2" w:rsidRDefault="00521EF2">
      <w:pPr>
        <w:spacing w:after="0" w:line="240" w:lineRule="auto"/>
        <w:rPr>
          <w:rFonts w:ascii="Times New Roman" w:hAnsi="Times New Roman" w:cs="Times New Roman"/>
          <w:sz w:val="24"/>
        </w:rPr>
      </w:pPr>
    </w:p>
    <w:p w:rsidR="00521EF2" w:rsidRDefault="00521EF2">
      <w:pPr>
        <w:spacing w:after="0" w:line="240" w:lineRule="auto"/>
        <w:jc w:val="center"/>
        <w:sectPr w:rsidR="00521EF2">
          <w:pgSz w:w="11906" w:h="16838"/>
          <w:pgMar w:top="1134" w:right="850" w:bottom="1134" w:left="1701" w:header="720" w:footer="720" w:gutter="0"/>
          <w:cols w:space="720"/>
          <w:docGrid w:linePitch="600" w:charSpace="36864"/>
        </w:sectPr>
      </w:pPr>
      <w:r>
        <w:rPr>
          <w:rFonts w:ascii="Times New Roman" w:hAnsi="Times New Roman" w:cs="Times New Roman"/>
          <w:b/>
        </w:rPr>
        <w:t>Москва   20    г.</w:t>
      </w:r>
    </w:p>
    <w:p w:rsidR="00521EF2" w:rsidRDefault="00521EF2">
      <w:pPr>
        <w:pStyle w:val="-"/>
        <w:spacing w:before="0" w:after="0"/>
        <w:rPr>
          <w:szCs w:val="24"/>
          <w:lang w:val="ru-RU"/>
        </w:rPr>
      </w:pPr>
      <w:r>
        <w:lastRenderedPageBreak/>
        <w:t>Форма бланка задания</w:t>
      </w:r>
    </w:p>
    <w:p w:rsidR="00521EF2" w:rsidRDefault="00521EF2">
      <w:pPr>
        <w:pStyle w:val="-"/>
        <w:spacing w:before="0" w:after="0"/>
        <w:rPr>
          <w:szCs w:val="24"/>
        </w:rPr>
      </w:pPr>
      <w:r>
        <w:rPr>
          <w:szCs w:val="24"/>
          <w:lang w:val="ru-RU"/>
        </w:rPr>
        <w:t>на Выпускную квалификационную работу</w:t>
      </w:r>
    </w:p>
    <w:p w:rsidR="00521EF2" w:rsidRDefault="00521EF2">
      <w:pPr>
        <w:pStyle w:val="-"/>
        <w:spacing w:before="0" w:after="0"/>
        <w:rPr>
          <w:szCs w:val="24"/>
        </w:rPr>
      </w:pP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МИНИСТЕРСТВО ТРАНСПОРТА РОССИЙСКОЙ ФЕДЕРАЦИИ</w:t>
      </w:r>
    </w:p>
    <w:p w:rsidR="00C80356" w:rsidRDefault="00C80356" w:rsidP="00C80356">
      <w:pPr>
        <w:shd w:val="clear" w:color="auto" w:fill="FFFFFF"/>
        <w:spacing w:after="0"/>
        <w:jc w:val="center"/>
        <w:rPr>
          <w:rFonts w:ascii="Times New Roman" w:hAnsi="Times New Roman" w:cs="Times New Roman"/>
          <w:b/>
          <w:bCs/>
          <w:sz w:val="28"/>
        </w:rPr>
      </w:pPr>
      <w:r>
        <w:rPr>
          <w:rFonts w:ascii="Times New Roman" w:hAnsi="Times New Roman" w:cs="Times New Roman"/>
          <w:b/>
          <w:bCs/>
          <w:sz w:val="28"/>
        </w:rPr>
        <w:t>Федеральное государственное автономное образовательное учреждение</w:t>
      </w:r>
    </w:p>
    <w:p w:rsidR="00C80356" w:rsidRDefault="00C80356" w:rsidP="00C80356">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rPr>
        <w:t>высшего образования</w:t>
      </w:r>
    </w:p>
    <w:p w:rsidR="00C80356" w:rsidRDefault="00C80356" w:rsidP="00C80356">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«РОССИЙСКИЙ УНИВЕРСИТЕТ ТРАНСПОРТА»</w:t>
      </w:r>
    </w:p>
    <w:p w:rsidR="00C80356" w:rsidRDefault="00C80356" w:rsidP="00C80356">
      <w:pPr>
        <w:shd w:val="clear" w:color="auto" w:fill="FFFFFF"/>
        <w:spacing w:after="0" w:line="360" w:lineRule="auto"/>
        <w:jc w:val="center"/>
      </w:pPr>
      <w:r>
        <w:rPr>
          <w:rFonts w:ascii="Times New Roman" w:hAnsi="Times New Roman" w:cs="Times New Roman"/>
          <w:b/>
          <w:bCs/>
          <w:sz w:val="28"/>
          <w:szCs w:val="28"/>
        </w:rPr>
        <w:t>(ФГАОУ ВО РУТ (МИИТ), РУТ (МИИТ)</w:t>
      </w: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Институт /факультет _____________________________________Кафедра_________________________________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подготовки____________________________________________________________________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УТВЕРЖДАЮ</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21EF2" w:rsidRDefault="00521EF2">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 xml:space="preserve">       Заведующий  кафедрой    </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21EF2" w:rsidRDefault="00521EF2">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          »          </w:t>
      </w:r>
    </w:p>
    <w:p w:rsidR="00521EF2" w:rsidRDefault="00521EF2">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________________20 ___  г.         </w:t>
      </w:r>
    </w:p>
    <w:p w:rsidR="00521EF2" w:rsidRDefault="00521EF2">
      <w:pPr>
        <w:spacing w:after="0" w:line="240" w:lineRule="auto"/>
        <w:ind w:left="5760" w:firstLine="720"/>
        <w:rPr>
          <w:rFonts w:ascii="Times New Roman" w:hAnsi="Times New Roman" w:cs="Times New Roman"/>
          <w:sz w:val="24"/>
          <w:szCs w:val="24"/>
        </w:rPr>
      </w:pPr>
    </w:p>
    <w:p w:rsidR="00521EF2" w:rsidRDefault="00521EF2">
      <w:pPr>
        <w:keepNext/>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З А Д А Н И Е         </w:t>
      </w: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выпускной квалификационной работе студента              </w:t>
      </w:r>
    </w:p>
    <w:p w:rsidR="00521EF2" w:rsidRDefault="00521EF2">
      <w:pPr>
        <w:spacing w:after="0" w:line="240" w:lineRule="auto"/>
        <w:jc w:val="center"/>
        <w:rPr>
          <w:rFonts w:ascii="Times New Roman" w:hAnsi="Times New Roman" w:cs="Times New Roman"/>
          <w:sz w:val="24"/>
          <w:szCs w:val="24"/>
        </w:rPr>
      </w:pPr>
    </w:p>
    <w:p w:rsidR="00521EF2" w:rsidRDefault="00521EF2">
      <w:pPr>
        <w:spacing w:after="0" w:line="240" w:lineRule="auto"/>
        <w:jc w:val="center"/>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p w:rsidR="00521EF2" w:rsidRDefault="00521EF2">
      <w:pPr>
        <w:spacing w:after="0" w:line="240" w:lineRule="auto"/>
        <w:jc w:val="center"/>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1. Тема работы 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утверждена приказом РУТ (МИИТ) от «     » __________ 20____ г.  №  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2.  Срок сдачи студентом законченной работы   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3.  Исходные данные к работе_______________________________________________________________________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4.  Содержание пояснительной записки (перечень подлежащих разработке вопросов)   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5.  Перечень  иллюстративного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EF2" w:rsidRDefault="00521EF2">
      <w:pPr>
        <w:spacing w:after="0" w:line="240" w:lineRule="auto"/>
        <w:rPr>
          <w:rFonts w:ascii="Times New Roman" w:hAnsi="Times New Roman" w:cs="Times New Roman"/>
          <w:sz w:val="24"/>
          <w:szCs w:val="24"/>
        </w:rPr>
      </w:pPr>
    </w:p>
    <w:p w:rsidR="00521EF2" w:rsidRDefault="00521EF2">
      <w:pPr>
        <w:numPr>
          <w:ilvl w:val="0"/>
          <w:numId w:val="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(по решению выпускающей кафедры)</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5" w:type="dxa"/>
        <w:tblLayout w:type="fixed"/>
        <w:tblLook w:val="0000" w:firstRow="0" w:lastRow="0" w:firstColumn="0" w:lastColumn="0" w:noHBand="0" w:noVBand="0"/>
      </w:tblPr>
      <w:tblGrid>
        <w:gridCol w:w="3287"/>
        <w:gridCol w:w="3287"/>
        <w:gridCol w:w="1648"/>
        <w:gridCol w:w="1252"/>
      </w:tblGrid>
      <w:tr w:rsidR="00521EF2">
        <w:trPr>
          <w:cantSplit/>
          <w:trHeight w:val="237"/>
        </w:trPr>
        <w:tc>
          <w:tcPr>
            <w:tcW w:w="3287"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p>
        </w:tc>
        <w:tc>
          <w:tcPr>
            <w:tcW w:w="3287"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Консультант</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Pr>
          <w:p w:rsidR="00521EF2" w:rsidRDefault="00521EF2">
            <w:pPr>
              <w:spacing w:after="0" w:line="240" w:lineRule="auto"/>
            </w:pPr>
            <w:r>
              <w:rPr>
                <w:rFonts w:ascii="Times New Roman" w:hAnsi="Times New Roman" w:cs="Times New Roman"/>
                <w:sz w:val="24"/>
                <w:szCs w:val="24"/>
              </w:rPr>
              <w:t>Подпись,  дата</w:t>
            </w:r>
          </w:p>
        </w:tc>
      </w:tr>
      <w:tr w:rsidR="00521EF2">
        <w:trPr>
          <w:cantSplit/>
          <w:trHeight w:val="237"/>
        </w:trPr>
        <w:tc>
          <w:tcPr>
            <w:tcW w:w="3287" w:type="dxa"/>
            <w:vMerge w:val="restart"/>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3287" w:type="dxa"/>
            <w:vMerge w:val="restart"/>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164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выдал</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21EF2" w:rsidRDefault="00521EF2">
            <w:pPr>
              <w:spacing w:after="0" w:line="240" w:lineRule="auto"/>
            </w:pPr>
            <w:r>
              <w:rPr>
                <w:rFonts w:ascii="Times New Roman" w:hAnsi="Times New Roman" w:cs="Times New Roman"/>
                <w:sz w:val="24"/>
                <w:szCs w:val="24"/>
              </w:rPr>
              <w:t>задание принял</w:t>
            </w:r>
          </w:p>
        </w:tc>
      </w:tr>
      <w:tr w:rsidR="00521EF2">
        <w:trPr>
          <w:cantSplit/>
          <w:trHeight w:val="2184"/>
        </w:trPr>
        <w:tc>
          <w:tcPr>
            <w:tcW w:w="3287" w:type="dxa"/>
            <w:vMerge/>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3287" w:type="dxa"/>
            <w:vMerge/>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1648"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bl>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Дата выдачи задания ____________________________________________________  </w:t>
      </w:r>
    </w:p>
    <w:p w:rsidR="00521EF2" w:rsidRDefault="00521E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521EF2" w:rsidRDefault="00521EF2">
      <w:pPr>
        <w:keepNext/>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Руководитель выпускной квалификационной работы       ___________________________________________      </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w:t>
      </w: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Задание принял к исполнению </w:t>
      </w:r>
      <w:r>
        <w:rPr>
          <w:rFonts w:ascii="Times New Roman" w:hAnsi="Times New Roman" w:cs="Times New Roman"/>
          <w:sz w:val="24"/>
          <w:szCs w:val="24"/>
        </w:rPr>
        <w:t xml:space="preserve">___________________________________________________      </w:t>
      </w: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w:t>
      </w: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rFonts w:ascii="Times New Roman" w:hAnsi="Times New Roman" w:cs="Times New Roman"/>
          <w:sz w:val="24"/>
          <w:szCs w:val="24"/>
        </w:rPr>
      </w:pPr>
    </w:p>
    <w:p w:rsidR="00521EF2" w:rsidRDefault="00521EF2">
      <w:pPr>
        <w:keepNext/>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К А Л Е Н Д А Р Н Ы Й     П Л А Н</w:t>
      </w:r>
    </w:p>
    <w:p w:rsidR="00521EF2" w:rsidRDefault="00521EF2">
      <w:pPr>
        <w:spacing w:after="0" w:line="240" w:lineRule="auto"/>
        <w:rPr>
          <w:rFonts w:ascii="Times New Roman" w:hAnsi="Times New Roman" w:cs="Times New Roman"/>
          <w:sz w:val="24"/>
          <w:szCs w:val="24"/>
        </w:rPr>
      </w:pPr>
    </w:p>
    <w:tbl>
      <w:tblPr>
        <w:tblW w:w="0" w:type="auto"/>
        <w:tblInd w:w="-318" w:type="dxa"/>
        <w:tblLayout w:type="fixed"/>
        <w:tblLook w:val="0000" w:firstRow="0" w:lastRow="0" w:firstColumn="0" w:lastColumn="0" w:noHBand="0" w:noVBand="0"/>
      </w:tblPr>
      <w:tblGrid>
        <w:gridCol w:w="656"/>
        <w:gridCol w:w="4490"/>
        <w:gridCol w:w="2573"/>
        <w:gridCol w:w="2573"/>
      </w:tblGrid>
      <w:tr w:rsidR="00521EF2">
        <w:trPr>
          <w:trHeight w:val="454"/>
        </w:trPr>
        <w:tc>
          <w:tcPr>
            <w:tcW w:w="656" w:type="dxa"/>
            <w:tcBorders>
              <w:top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4490"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этапов</w:t>
            </w: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работы</w:t>
            </w:r>
          </w:p>
        </w:tc>
        <w:tc>
          <w:tcPr>
            <w:tcW w:w="2573"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выполнения</w:t>
            </w: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этапов  работы</w:t>
            </w:r>
          </w:p>
        </w:tc>
        <w:tc>
          <w:tcPr>
            <w:tcW w:w="2573"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Примечание</w:t>
            </w: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33"/>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33"/>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33"/>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33"/>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33"/>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r w:rsidR="00521EF2">
        <w:trPr>
          <w:trHeight w:val="318"/>
        </w:trPr>
        <w:tc>
          <w:tcPr>
            <w:tcW w:w="656" w:type="dxa"/>
            <w:tcBorders>
              <w:top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4490"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c>
          <w:tcPr>
            <w:tcW w:w="2573"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rPr>
                <w:rFonts w:ascii="Times New Roman" w:hAnsi="Times New Roman" w:cs="Times New Roman"/>
                <w:sz w:val="24"/>
                <w:szCs w:val="24"/>
              </w:rPr>
            </w:pPr>
          </w:p>
        </w:tc>
      </w:tr>
    </w:tbl>
    <w:p w:rsidR="00521EF2" w:rsidRDefault="00521EF2">
      <w:pPr>
        <w:spacing w:after="0" w:line="240" w:lineRule="auto"/>
      </w:pP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Обучающийся  </w:t>
      </w:r>
      <w:r>
        <w:rPr>
          <w:rFonts w:ascii="Times New Roman" w:hAnsi="Times New Roman" w:cs="Times New Roman"/>
          <w:sz w:val="24"/>
          <w:szCs w:val="24"/>
        </w:rPr>
        <w:t xml:space="preserve">_______________________________________________________________  </w:t>
      </w:r>
    </w:p>
    <w:p w:rsidR="00521EF2" w:rsidRDefault="00521EF2">
      <w:pPr>
        <w:spacing w:after="0" w:line="240" w:lineRule="auto"/>
        <w:rPr>
          <w:rFonts w:ascii="Times New Roman" w:hAnsi="Times New Roman" w:cs="Times New Roman"/>
          <w:sz w:val="24"/>
          <w:szCs w:val="24"/>
        </w:rPr>
      </w:pPr>
    </w:p>
    <w:p w:rsidR="00521EF2" w:rsidRDefault="00521EF2">
      <w:pPr>
        <w:spacing w:after="0" w:line="240" w:lineRule="auto"/>
        <w:rPr>
          <w:szCs w:val="24"/>
        </w:rPr>
      </w:pPr>
      <w:r>
        <w:rPr>
          <w:rFonts w:ascii="Times New Roman" w:hAnsi="Times New Roman" w:cs="Times New Roman"/>
          <w:b/>
          <w:sz w:val="24"/>
          <w:szCs w:val="24"/>
        </w:rPr>
        <w:t>Руководитель выпускной квалификационной работы   __________</w:t>
      </w:r>
      <w:r>
        <w:rPr>
          <w:rFonts w:ascii="Times New Roman" w:hAnsi="Times New Roman" w:cs="Times New Roman"/>
          <w:sz w:val="24"/>
          <w:szCs w:val="24"/>
        </w:rPr>
        <w:t>_________________</w:t>
      </w:r>
    </w:p>
    <w:p w:rsidR="00521EF2" w:rsidRDefault="00521EF2">
      <w:pPr>
        <w:pStyle w:val="-"/>
        <w:spacing w:before="0" w:after="0"/>
        <w:rPr>
          <w:szCs w:val="24"/>
        </w:rPr>
      </w:pPr>
    </w:p>
    <w:p w:rsidR="00521EF2" w:rsidRDefault="00521EF2">
      <w:pPr>
        <w:pageBreakBefore/>
        <w:spacing w:before="120" w:after="0" w:line="240" w:lineRule="auto"/>
        <w:jc w:val="center"/>
        <w:rPr>
          <w:lang w:val="ru-RU"/>
        </w:rPr>
      </w:pPr>
      <w:r>
        <w:rPr>
          <w:rFonts w:ascii="Times New Roman" w:hAnsi="Times New Roman" w:cs="Times New Roman"/>
          <w:b/>
          <w:sz w:val="24"/>
          <w:szCs w:val="24"/>
          <w:lang w:val="ru-RU"/>
        </w:rPr>
        <w:lastRenderedPageBreak/>
        <w:t>ПРИМЕР ОФОРМЛЕНИЯ РИСУНКОВ</w:t>
      </w:r>
    </w:p>
    <w:p w:rsidR="00521EF2" w:rsidRDefault="00521EF2">
      <w:pPr>
        <w:spacing w:line="240" w:lineRule="auto"/>
        <w:jc w:val="center"/>
        <w:rPr>
          <w:lang w:val="ru-RU"/>
        </w:rPr>
      </w:pPr>
    </w:p>
    <w:p w:rsidR="00521EF2" w:rsidRDefault="00DB53C1">
      <w:pPr>
        <w:pStyle w:val="af1"/>
        <w:spacing w:line="240" w:lineRule="auto"/>
        <w:ind w:firstLine="0"/>
        <w:jc w:val="center"/>
        <w:rPr>
          <w:sz w:val="28"/>
        </w:rPr>
      </w:pPr>
      <w:r>
        <w:rPr>
          <w:noProof/>
          <w:lang w:eastAsia="ru-RU"/>
        </w:rPr>
        <w:drawing>
          <wp:anchor distT="0" distB="0" distL="114935" distR="114935" simplePos="0" relativeHeight="251659264" behindDoc="0" locked="0" layoutInCell="1" allowOverlap="1">
            <wp:simplePos x="0" y="0"/>
            <wp:positionH relativeFrom="column">
              <wp:posOffset>276860</wp:posOffset>
            </wp:positionH>
            <wp:positionV relativeFrom="paragraph">
              <wp:posOffset>153035</wp:posOffset>
            </wp:positionV>
            <wp:extent cx="4958715" cy="26631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9862" t="3201" r="3793" b="4758"/>
                    <a:stretch>
                      <a:fillRect/>
                    </a:stretch>
                  </pic:blipFill>
                  <pic:spPr bwMode="auto">
                    <a:xfrm>
                      <a:off x="0" y="0"/>
                      <a:ext cx="4958715" cy="2663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21EF2" w:rsidRDefault="00521EF2">
      <w:pPr>
        <w:pStyle w:val="af1"/>
        <w:spacing w:line="240" w:lineRule="auto"/>
        <w:ind w:firstLine="0"/>
        <w:jc w:val="center"/>
        <w:rPr>
          <w:sz w:val="28"/>
        </w:rPr>
      </w:pPr>
    </w:p>
    <w:p w:rsidR="00521EF2" w:rsidRDefault="00521EF2">
      <w:pPr>
        <w:pStyle w:val="af1"/>
        <w:spacing w:line="240" w:lineRule="auto"/>
        <w:ind w:firstLine="0"/>
        <w:jc w:val="center"/>
        <w:rPr>
          <w:sz w:val="28"/>
        </w:rPr>
      </w:pPr>
    </w:p>
    <w:p w:rsidR="00521EF2" w:rsidRDefault="00521EF2">
      <w:pPr>
        <w:pStyle w:val="af1"/>
        <w:spacing w:line="240" w:lineRule="auto"/>
        <w:ind w:firstLine="0"/>
        <w:jc w:val="center"/>
        <w:rPr>
          <w:sz w:val="28"/>
        </w:rPr>
      </w:pPr>
    </w:p>
    <w:p w:rsidR="00521EF2" w:rsidRDefault="00521EF2">
      <w:pPr>
        <w:pStyle w:val="af1"/>
        <w:spacing w:line="240" w:lineRule="auto"/>
        <w:ind w:firstLine="0"/>
        <w:jc w:val="center"/>
        <w:rPr>
          <w:sz w:val="28"/>
        </w:rPr>
      </w:pPr>
    </w:p>
    <w:p w:rsidR="00521EF2" w:rsidRDefault="00521EF2">
      <w:pPr>
        <w:pStyle w:val="af1"/>
        <w:spacing w:line="240" w:lineRule="auto"/>
        <w:ind w:firstLine="0"/>
        <w:jc w:val="center"/>
        <w:rPr>
          <w:sz w:val="28"/>
        </w:rPr>
      </w:pPr>
    </w:p>
    <w:p w:rsidR="00521EF2" w:rsidRDefault="00521EF2">
      <w:pPr>
        <w:pStyle w:val="af1"/>
        <w:spacing w:line="240" w:lineRule="auto"/>
        <w:ind w:firstLine="0"/>
        <w:jc w:val="center"/>
        <w:rPr>
          <w:sz w:val="28"/>
        </w:rPr>
      </w:pPr>
    </w:p>
    <w:p w:rsidR="00521EF2" w:rsidRDefault="00521EF2">
      <w:pPr>
        <w:pStyle w:val="af1"/>
        <w:spacing w:line="240" w:lineRule="auto"/>
        <w:ind w:firstLine="0"/>
        <w:jc w:val="center"/>
        <w:rPr>
          <w:sz w:val="28"/>
        </w:rPr>
      </w:pPr>
    </w:p>
    <w:p w:rsidR="00521EF2" w:rsidRDefault="00DB53C1">
      <w:pPr>
        <w:pStyle w:val="af1"/>
        <w:spacing w:line="240" w:lineRule="auto"/>
        <w:ind w:firstLine="0"/>
        <w:jc w:val="center"/>
      </w:pPr>
      <w:r>
        <w:rPr>
          <w:noProof/>
          <w:lang w:eastAsia="ru-RU"/>
        </w:rPr>
        <w:drawing>
          <wp:anchor distT="0" distB="0" distL="114935" distR="114935" simplePos="0" relativeHeight="251656192" behindDoc="0" locked="0" layoutInCell="1" allowOverlap="1">
            <wp:simplePos x="0" y="0"/>
            <wp:positionH relativeFrom="column">
              <wp:posOffset>108585</wp:posOffset>
            </wp:positionH>
            <wp:positionV relativeFrom="paragraph">
              <wp:posOffset>231140</wp:posOffset>
            </wp:positionV>
            <wp:extent cx="13970" cy="13970"/>
            <wp:effectExtent l="0" t="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521EF2">
        <w:rPr>
          <w:sz w:val="28"/>
        </w:rPr>
        <w:t xml:space="preserve">Рис. 2.3. Интенсивность прохождения грузов (оформления ДТ) </w:t>
      </w:r>
      <w:r w:rsidR="00521EF2">
        <w:rPr>
          <w:sz w:val="28"/>
        </w:rPr>
        <w:br/>
        <w:t xml:space="preserve">через таможенные посты Зеленоградской таможни </w:t>
      </w:r>
      <w:r w:rsidR="00521EF2">
        <w:rPr>
          <w:sz w:val="28"/>
        </w:rPr>
        <w:br/>
        <w:t>в первом полугодии 2017 г.</w:t>
      </w:r>
    </w:p>
    <w:p w:rsidR="00521EF2" w:rsidRDefault="00521EF2">
      <w:pPr>
        <w:jc w:val="center"/>
        <w:rPr>
          <w:rFonts w:ascii="Times New Roman" w:hAnsi="Times New Roman" w:cs="Times New Roman"/>
        </w:rPr>
      </w:pPr>
    </w:p>
    <w:p w:rsidR="00521EF2" w:rsidRDefault="00521EF2">
      <w:pPr>
        <w:pStyle w:val="af1"/>
        <w:jc w:val="center"/>
      </w:pPr>
    </w:p>
    <w:p w:rsidR="00521EF2" w:rsidRDefault="00521EF2">
      <w:pPr>
        <w:rPr>
          <w:rFonts w:ascii="Times New Roman" w:hAnsi="Times New Roman" w:cs="Times New Roman"/>
          <w:lang w:val="ru-RU"/>
        </w:rPr>
      </w:pPr>
    </w:p>
    <w:p w:rsidR="00521EF2" w:rsidRDefault="00DB53C1">
      <w:pPr>
        <w:pStyle w:val="af1"/>
        <w:spacing w:before="0" w:line="240" w:lineRule="auto"/>
        <w:ind w:firstLine="0"/>
        <w:jc w:val="center"/>
        <w:rPr>
          <w:sz w:val="28"/>
        </w:rPr>
      </w:pPr>
      <w:r>
        <w:rPr>
          <w:noProof/>
          <w:lang w:eastAsia="ru-RU"/>
        </w:rPr>
        <w:drawing>
          <wp:anchor distT="0" distB="8255" distL="114935" distR="115570" simplePos="0" relativeHeight="251657216" behindDoc="0" locked="0" layoutInCell="1" allowOverlap="1">
            <wp:simplePos x="0" y="0"/>
            <wp:positionH relativeFrom="column">
              <wp:posOffset>-77470</wp:posOffset>
            </wp:positionH>
            <wp:positionV relativeFrom="paragraph">
              <wp:posOffset>121285</wp:posOffset>
            </wp:positionV>
            <wp:extent cx="2936875" cy="2363470"/>
            <wp:effectExtent l="2540" t="0" r="3810" b="0"/>
            <wp:wrapTopAndBottom/>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lang w:eastAsia="ru-RU"/>
        </w:rPr>
        <w:drawing>
          <wp:anchor distT="0" distB="4445" distL="114935" distR="115570" simplePos="0" relativeHeight="251658240" behindDoc="0" locked="0" layoutInCell="1" allowOverlap="1">
            <wp:simplePos x="0" y="0"/>
            <wp:positionH relativeFrom="column">
              <wp:posOffset>2965450</wp:posOffset>
            </wp:positionH>
            <wp:positionV relativeFrom="paragraph">
              <wp:posOffset>125730</wp:posOffset>
            </wp:positionV>
            <wp:extent cx="2918460" cy="2334260"/>
            <wp:effectExtent l="0" t="3175" r="0" b="0"/>
            <wp:wrapTopAndBottom/>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21EF2">
        <w:rPr>
          <w:sz w:val="28"/>
        </w:rPr>
        <w:t xml:space="preserve">Рис. 2.4. Структура экспорта и импорта Российской Федерации в 2017 г. </w:t>
      </w:r>
    </w:p>
    <w:p w:rsidR="00521EF2" w:rsidRDefault="00521EF2">
      <w:pPr>
        <w:pStyle w:val="af1"/>
        <w:spacing w:before="0" w:line="240" w:lineRule="auto"/>
        <w:ind w:firstLine="0"/>
        <w:jc w:val="center"/>
      </w:pPr>
      <w:r>
        <w:rPr>
          <w:sz w:val="28"/>
        </w:rPr>
        <w:t>по группам стран</w:t>
      </w:r>
    </w:p>
    <w:p w:rsidR="00521EF2" w:rsidRDefault="00521EF2">
      <w:pPr>
        <w:jc w:val="center"/>
        <w:rPr>
          <w:rFonts w:ascii="Times New Roman" w:hAnsi="Times New Roman" w:cs="Times New Roman"/>
        </w:rPr>
      </w:pPr>
    </w:p>
    <w:p w:rsidR="00521EF2" w:rsidRDefault="00521EF2">
      <w:pPr>
        <w:jc w:val="center"/>
        <w:rPr>
          <w:rFonts w:ascii="Times New Roman" w:hAnsi="Times New Roman" w:cs="Times New Roman"/>
        </w:rPr>
      </w:pPr>
    </w:p>
    <w:p w:rsidR="00521EF2" w:rsidRDefault="00521EF2">
      <w:pPr>
        <w:sectPr w:rsidR="00521EF2">
          <w:pgSz w:w="11906" w:h="16838"/>
          <w:pgMar w:top="1134" w:right="850" w:bottom="1134" w:left="1701" w:header="720" w:footer="720" w:gutter="0"/>
          <w:cols w:space="720"/>
          <w:docGrid w:linePitch="600" w:charSpace="36864"/>
        </w:sectPr>
      </w:pPr>
    </w:p>
    <w:p w:rsidR="00521EF2" w:rsidRDefault="00521EF2">
      <w:pPr>
        <w:pStyle w:val="2"/>
        <w:rPr>
          <w:sz w:val="28"/>
          <w:szCs w:val="28"/>
        </w:rPr>
      </w:pPr>
      <w:r>
        <w:rPr>
          <w:sz w:val="24"/>
        </w:rPr>
        <w:lastRenderedPageBreak/>
        <w:t>ПРИМЕРЫ ОФОРМЛЕНИЯ ТАБЛИЦ</w:t>
      </w:r>
    </w:p>
    <w:p w:rsidR="00521EF2" w:rsidRDefault="00521EF2">
      <w:pPr>
        <w:ind w:firstLine="7560"/>
        <w:jc w:val="right"/>
        <w:rPr>
          <w:rFonts w:ascii="Times New Roman" w:hAnsi="Times New Roman" w:cs="Times New Roman"/>
          <w:sz w:val="28"/>
          <w:szCs w:val="28"/>
        </w:rPr>
      </w:pPr>
      <w:r>
        <w:rPr>
          <w:rFonts w:ascii="Times New Roman" w:hAnsi="Times New Roman" w:cs="Times New Roman"/>
          <w:sz w:val="28"/>
          <w:szCs w:val="28"/>
        </w:rPr>
        <w:t>Таблица 1.1</w:t>
      </w:r>
    </w:p>
    <w:p w:rsidR="00521EF2" w:rsidRDefault="00521EF2">
      <w:pPr>
        <w:spacing w:line="240" w:lineRule="auto"/>
        <w:jc w:val="center"/>
        <w:rPr>
          <w:rFonts w:ascii="Times New Roman" w:hAnsi="Times New Roman" w:cs="Times New Roman"/>
          <w:sz w:val="24"/>
          <w:szCs w:val="24"/>
        </w:rPr>
      </w:pPr>
      <w:r>
        <w:rPr>
          <w:rFonts w:ascii="Times New Roman" w:hAnsi="Times New Roman" w:cs="Times New Roman"/>
          <w:sz w:val="28"/>
          <w:szCs w:val="28"/>
        </w:rPr>
        <w:t>Итоги внешней торговли Центрального и Северо-Западного Федеральных округов Российской Федерации в 2017 году, млн. долл. США</w:t>
      </w:r>
    </w:p>
    <w:tbl>
      <w:tblPr>
        <w:tblW w:w="0" w:type="auto"/>
        <w:tblInd w:w="-10" w:type="dxa"/>
        <w:tblLayout w:type="fixed"/>
        <w:tblLook w:val="0000" w:firstRow="0" w:lastRow="0" w:firstColumn="0" w:lastColumn="0" w:noHBand="0" w:noVBand="0"/>
      </w:tblPr>
      <w:tblGrid>
        <w:gridCol w:w="2508"/>
        <w:gridCol w:w="1467"/>
        <w:gridCol w:w="1068"/>
        <w:gridCol w:w="996"/>
        <w:gridCol w:w="1468"/>
        <w:gridCol w:w="1068"/>
        <w:gridCol w:w="1016"/>
      </w:tblGrid>
      <w:tr w:rsidR="00521EF2">
        <w:tc>
          <w:tcPr>
            <w:tcW w:w="2508" w:type="dxa"/>
            <w:vMerge w:val="restart"/>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3531" w:type="dxa"/>
            <w:gridSpan w:val="3"/>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Экспорт</w:t>
            </w:r>
          </w:p>
        </w:tc>
        <w:tc>
          <w:tcPr>
            <w:tcW w:w="3552" w:type="dxa"/>
            <w:gridSpan w:val="3"/>
            <w:tcBorders>
              <w:top w:val="single" w:sz="4" w:space="0" w:color="000000"/>
              <w:left w:val="single" w:sz="4" w:space="0" w:color="000000"/>
              <w:bottom w:val="single" w:sz="4" w:space="0" w:color="000000"/>
              <w:right w:val="single" w:sz="4" w:space="0" w:color="000000"/>
            </w:tcBorders>
            <w:shd w:val="clear" w:color="auto" w:fill="auto"/>
          </w:tcPr>
          <w:p w:rsidR="00521EF2" w:rsidRDefault="00521EF2">
            <w:pPr>
              <w:spacing w:after="0" w:line="240" w:lineRule="auto"/>
              <w:jc w:val="center"/>
            </w:pPr>
            <w:r>
              <w:rPr>
                <w:rFonts w:ascii="Times New Roman" w:hAnsi="Times New Roman" w:cs="Times New Roman"/>
                <w:sz w:val="24"/>
                <w:szCs w:val="24"/>
              </w:rPr>
              <w:t>Импорт</w:t>
            </w:r>
          </w:p>
        </w:tc>
      </w:tr>
      <w:tr w:rsidR="00521EF2">
        <w:tc>
          <w:tcPr>
            <w:tcW w:w="2508" w:type="dxa"/>
            <w:vMerge/>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дальнее зарубежье</w:t>
            </w:r>
          </w:p>
        </w:tc>
        <w:tc>
          <w:tcPr>
            <w:tcW w:w="106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страны СНГ</w:t>
            </w:r>
          </w:p>
        </w:tc>
        <w:tc>
          <w:tcPr>
            <w:tcW w:w="996"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46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дальнее зарубежье</w:t>
            </w:r>
          </w:p>
        </w:tc>
        <w:tc>
          <w:tcPr>
            <w:tcW w:w="106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страны СНГ</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521EF2" w:rsidRDefault="00521EF2">
            <w:pPr>
              <w:spacing w:after="0" w:line="240" w:lineRule="auto"/>
              <w:jc w:val="center"/>
            </w:pPr>
            <w:r>
              <w:rPr>
                <w:rFonts w:ascii="Times New Roman" w:hAnsi="Times New Roman" w:cs="Times New Roman"/>
                <w:sz w:val="24"/>
                <w:szCs w:val="24"/>
              </w:rPr>
              <w:t>всего</w:t>
            </w:r>
          </w:p>
        </w:tc>
      </w:tr>
      <w:tr w:rsidR="00521EF2">
        <w:tc>
          <w:tcPr>
            <w:tcW w:w="250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7"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6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6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521EF2" w:rsidRDefault="00521EF2">
            <w:pPr>
              <w:spacing w:after="0" w:line="240" w:lineRule="auto"/>
              <w:jc w:val="center"/>
            </w:pPr>
            <w:r>
              <w:rPr>
                <w:rFonts w:ascii="Times New Roman" w:hAnsi="Times New Roman" w:cs="Times New Roman"/>
                <w:sz w:val="24"/>
                <w:szCs w:val="24"/>
              </w:rPr>
              <w:t>7</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i/>
                <w:sz w:val="24"/>
                <w:szCs w:val="24"/>
              </w:rPr>
              <w:t>Центральный Федеральный округ</w:t>
            </w:r>
          </w:p>
        </w:tc>
        <w:tc>
          <w:tcPr>
            <w:tcW w:w="1467"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jc w:val="center"/>
              <w:rPr>
                <w:rFonts w:ascii="Times New Roman" w:hAnsi="Times New Roman" w:cs="Times New Roman"/>
                <w:sz w:val="24"/>
                <w:szCs w:val="24"/>
              </w:rPr>
            </w:pP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28905,8</w:t>
            </w:r>
          </w:p>
        </w:tc>
        <w:tc>
          <w:tcPr>
            <w:tcW w:w="1068"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jc w:val="center"/>
              <w:rPr>
                <w:rFonts w:ascii="Times New Roman" w:hAnsi="Times New Roman" w:cs="Times New Roman"/>
                <w:sz w:val="24"/>
                <w:szCs w:val="24"/>
              </w:rPr>
            </w:pP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3355,1</w:t>
            </w:r>
          </w:p>
        </w:tc>
        <w:tc>
          <w:tcPr>
            <w:tcW w:w="996"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jc w:val="center"/>
              <w:rPr>
                <w:rFonts w:ascii="Times New Roman" w:hAnsi="Times New Roman" w:cs="Times New Roman"/>
                <w:sz w:val="24"/>
                <w:szCs w:val="24"/>
              </w:rPr>
            </w:pP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32260,1</w:t>
            </w:r>
          </w:p>
        </w:tc>
        <w:tc>
          <w:tcPr>
            <w:tcW w:w="1468"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jc w:val="center"/>
              <w:rPr>
                <w:rFonts w:ascii="Times New Roman" w:hAnsi="Times New Roman" w:cs="Times New Roman"/>
                <w:sz w:val="24"/>
                <w:szCs w:val="24"/>
              </w:rPr>
            </w:pP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11848,2</w:t>
            </w:r>
          </w:p>
        </w:tc>
        <w:tc>
          <w:tcPr>
            <w:tcW w:w="1068" w:type="dxa"/>
            <w:tcBorders>
              <w:top w:val="single" w:sz="4" w:space="0" w:color="000000"/>
              <w:left w:val="single" w:sz="4" w:space="0" w:color="000000"/>
              <w:bottom w:val="single" w:sz="4" w:space="0" w:color="000000"/>
            </w:tcBorders>
            <w:shd w:val="clear" w:color="auto" w:fill="auto"/>
          </w:tcPr>
          <w:p w:rsidR="00521EF2" w:rsidRDefault="00521EF2">
            <w:pPr>
              <w:snapToGrid w:val="0"/>
              <w:spacing w:after="0" w:line="240" w:lineRule="auto"/>
              <w:jc w:val="center"/>
              <w:rPr>
                <w:rFonts w:ascii="Times New Roman" w:hAnsi="Times New Roman" w:cs="Times New Roman"/>
                <w:sz w:val="24"/>
                <w:szCs w:val="24"/>
              </w:rPr>
            </w:pPr>
          </w:p>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3698,1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521EF2" w:rsidRDefault="00521EF2">
            <w:pPr>
              <w:snapToGrid w:val="0"/>
              <w:spacing w:after="0" w:line="240" w:lineRule="auto"/>
              <w:jc w:val="center"/>
              <w:rPr>
                <w:rFonts w:ascii="Times New Roman" w:hAnsi="Times New Roman" w:cs="Times New Roman"/>
                <w:sz w:val="24"/>
                <w:szCs w:val="24"/>
              </w:rPr>
            </w:pPr>
          </w:p>
          <w:p w:rsidR="00521EF2" w:rsidRDefault="00521EF2">
            <w:pPr>
              <w:spacing w:after="0" w:line="240" w:lineRule="auto"/>
              <w:jc w:val="center"/>
            </w:pPr>
            <w:r>
              <w:rPr>
                <w:rFonts w:ascii="Times New Roman" w:hAnsi="Times New Roman" w:cs="Times New Roman"/>
                <w:sz w:val="24"/>
                <w:szCs w:val="24"/>
              </w:rPr>
              <w:t>15546,3</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г. Москва</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22470,9</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2482,2</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24953,1</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9187,1</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1695,7</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10882,8</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Белгородская обл.</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298,8</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237,6</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536,4</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132,5</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444,3</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576,8</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48,6</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131,0</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147,3</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Воронежская обл.</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168,2</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198,4</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84,8</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39,1</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127,7</w:t>
            </w:r>
          </w:p>
        </w:tc>
      </w:tr>
      <w:tr w:rsidR="00521EF2">
        <w:trPr>
          <w:trHeight w:val="567"/>
        </w:trPr>
        <w:tc>
          <w:tcPr>
            <w:tcW w:w="250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w:t>
            </w:r>
          </w:p>
        </w:tc>
        <w:tc>
          <w:tcPr>
            <w:tcW w:w="1467"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66,5</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96"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69,8</w:t>
            </w:r>
          </w:p>
        </w:tc>
        <w:tc>
          <w:tcPr>
            <w:tcW w:w="14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1068"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19,3</w:t>
            </w:r>
          </w:p>
        </w:tc>
      </w:tr>
    </w:tbl>
    <w:p w:rsidR="00521EF2" w:rsidRDefault="00521EF2">
      <w:pPr>
        <w:spacing w:after="0" w:line="240" w:lineRule="auto"/>
        <w:rPr>
          <w:rFonts w:ascii="Times New Roman" w:hAnsi="Times New Roman" w:cs="Times New Roman"/>
        </w:rPr>
      </w:pPr>
    </w:p>
    <w:p w:rsidR="00521EF2" w:rsidRDefault="00521EF2">
      <w:pPr>
        <w:spacing w:line="240" w:lineRule="auto"/>
        <w:ind w:firstLine="5760"/>
        <w:jc w:val="right"/>
        <w:rPr>
          <w:rFonts w:ascii="Times New Roman" w:hAnsi="Times New Roman" w:cs="Times New Roman"/>
          <w:sz w:val="24"/>
          <w:szCs w:val="24"/>
        </w:rPr>
      </w:pPr>
      <w:r>
        <w:rPr>
          <w:rFonts w:ascii="Times New Roman" w:hAnsi="Times New Roman" w:cs="Times New Roman"/>
          <w:sz w:val="28"/>
          <w:szCs w:val="28"/>
        </w:rPr>
        <w:t>Продолжение таблицы 1.1</w:t>
      </w:r>
    </w:p>
    <w:tbl>
      <w:tblPr>
        <w:tblW w:w="0" w:type="auto"/>
        <w:tblInd w:w="-10" w:type="dxa"/>
        <w:tblLayout w:type="fixed"/>
        <w:tblLook w:val="0000" w:firstRow="0" w:lastRow="0" w:firstColumn="0" w:lastColumn="0" w:noHBand="0" w:noVBand="0"/>
      </w:tblPr>
      <w:tblGrid>
        <w:gridCol w:w="3284"/>
        <w:gridCol w:w="1074"/>
        <w:gridCol w:w="925"/>
        <w:gridCol w:w="1219"/>
        <w:gridCol w:w="1072"/>
        <w:gridCol w:w="925"/>
        <w:gridCol w:w="1092"/>
      </w:tblGrid>
      <w:tr w:rsidR="00521EF2">
        <w:trPr>
          <w:trHeight w:val="370"/>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4" w:type="dxa"/>
            <w:tcBorders>
              <w:top w:val="single" w:sz="4" w:space="0" w:color="000000"/>
              <w:left w:val="single" w:sz="4" w:space="0" w:color="000000"/>
              <w:bottom w:val="single" w:sz="4" w:space="0" w:color="000000"/>
            </w:tcBorders>
            <w:shd w:val="clear" w:color="auto" w:fill="auto"/>
            <w:vAlign w:val="center"/>
          </w:tcPr>
          <w:p w:rsidR="00521EF2" w:rsidRDefault="00521EF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9" w:type="dxa"/>
            <w:tcBorders>
              <w:top w:val="single" w:sz="4" w:space="0" w:color="000000"/>
              <w:left w:val="single" w:sz="4" w:space="0" w:color="000000"/>
              <w:bottom w:val="single" w:sz="4" w:space="0" w:color="000000"/>
            </w:tcBorders>
            <w:shd w:val="clear" w:color="auto" w:fill="auto"/>
            <w:vAlign w:val="center"/>
          </w:tcPr>
          <w:p w:rsidR="00521EF2" w:rsidRDefault="00521EF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2" w:type="dxa"/>
            <w:tcBorders>
              <w:top w:val="single" w:sz="4" w:space="0" w:color="000000"/>
              <w:left w:val="single" w:sz="4" w:space="0" w:color="000000"/>
              <w:bottom w:val="single" w:sz="4" w:space="0" w:color="000000"/>
            </w:tcBorders>
            <w:shd w:val="clear" w:color="auto" w:fill="auto"/>
            <w:vAlign w:val="center"/>
          </w:tcPr>
          <w:p w:rsidR="00521EF2" w:rsidRDefault="00521EF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line="240" w:lineRule="auto"/>
              <w:jc w:val="center"/>
            </w:pPr>
            <w:r>
              <w:rPr>
                <w:rFonts w:ascii="Times New Roman" w:hAnsi="Times New Roman" w:cs="Times New Roman"/>
                <w:sz w:val="24"/>
                <w:szCs w:val="24"/>
              </w:rPr>
              <w:t>7</w:t>
            </w:r>
          </w:p>
        </w:tc>
      </w:tr>
      <w:tr w:rsidR="00521EF2">
        <w:trPr>
          <w:trHeight w:val="567"/>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i/>
                <w:sz w:val="24"/>
                <w:szCs w:val="24"/>
              </w:rPr>
            </w:pPr>
            <w:r>
              <w:rPr>
                <w:rFonts w:ascii="Times New Roman" w:hAnsi="Times New Roman" w:cs="Times New Roman"/>
                <w:i/>
                <w:sz w:val="24"/>
                <w:szCs w:val="24"/>
              </w:rPr>
              <w:t>Северо-Западный Фе-</w:t>
            </w:r>
          </w:p>
          <w:p w:rsidR="00521EF2" w:rsidRDefault="00521EF2">
            <w:pPr>
              <w:spacing w:after="0" w:line="240" w:lineRule="auto"/>
              <w:rPr>
                <w:rFonts w:ascii="Times New Roman" w:hAnsi="Times New Roman" w:cs="Times New Roman"/>
                <w:sz w:val="24"/>
                <w:szCs w:val="24"/>
              </w:rPr>
            </w:pPr>
            <w:r>
              <w:rPr>
                <w:rFonts w:ascii="Times New Roman" w:hAnsi="Times New Roman" w:cs="Times New Roman"/>
                <w:i/>
                <w:sz w:val="24"/>
                <w:szCs w:val="24"/>
              </w:rPr>
              <w:t>деральный округ</w:t>
            </w:r>
          </w:p>
        </w:tc>
        <w:tc>
          <w:tcPr>
            <w:tcW w:w="1074" w:type="dxa"/>
            <w:tcBorders>
              <w:top w:val="single" w:sz="4" w:space="0" w:color="000000"/>
              <w:left w:val="single" w:sz="4" w:space="0" w:color="000000"/>
              <w:bottom w:val="single" w:sz="4" w:space="0" w:color="000000"/>
            </w:tcBorders>
            <w:shd w:val="clear" w:color="auto" w:fill="auto"/>
            <w:vAlign w:val="bottom"/>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9755,2</w:t>
            </w:r>
          </w:p>
        </w:tc>
        <w:tc>
          <w:tcPr>
            <w:tcW w:w="925" w:type="dxa"/>
            <w:tcBorders>
              <w:top w:val="single" w:sz="4" w:space="0" w:color="000000"/>
              <w:left w:val="single" w:sz="4" w:space="0" w:color="000000"/>
              <w:bottom w:val="single" w:sz="4" w:space="0" w:color="000000"/>
            </w:tcBorders>
            <w:shd w:val="clear" w:color="auto" w:fill="auto"/>
            <w:vAlign w:val="bottom"/>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249,9</w:t>
            </w:r>
          </w:p>
        </w:tc>
        <w:tc>
          <w:tcPr>
            <w:tcW w:w="1219" w:type="dxa"/>
            <w:tcBorders>
              <w:top w:val="single" w:sz="4" w:space="0" w:color="000000"/>
              <w:left w:val="single" w:sz="4" w:space="0" w:color="000000"/>
              <w:bottom w:val="single" w:sz="4" w:space="0" w:color="000000"/>
            </w:tcBorders>
            <w:shd w:val="clear" w:color="auto" w:fill="auto"/>
            <w:vAlign w:val="bottom"/>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10005,1</w:t>
            </w:r>
          </w:p>
        </w:tc>
        <w:tc>
          <w:tcPr>
            <w:tcW w:w="1072" w:type="dxa"/>
            <w:tcBorders>
              <w:top w:val="single" w:sz="4" w:space="0" w:color="000000"/>
              <w:left w:val="single" w:sz="4" w:space="0" w:color="000000"/>
              <w:bottom w:val="single" w:sz="4" w:space="0" w:color="000000"/>
            </w:tcBorders>
            <w:shd w:val="clear" w:color="auto" w:fill="auto"/>
            <w:vAlign w:val="bottom"/>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4287,6</w:t>
            </w:r>
          </w:p>
        </w:tc>
        <w:tc>
          <w:tcPr>
            <w:tcW w:w="925" w:type="dxa"/>
            <w:tcBorders>
              <w:top w:val="single" w:sz="4" w:space="0" w:color="000000"/>
              <w:left w:val="single" w:sz="4" w:space="0" w:color="000000"/>
              <w:bottom w:val="single" w:sz="4" w:space="0" w:color="000000"/>
            </w:tcBorders>
            <w:shd w:val="clear" w:color="auto" w:fill="auto"/>
            <w:vAlign w:val="bottom"/>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378,9</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1EF2" w:rsidRDefault="00521EF2">
            <w:pPr>
              <w:spacing w:after="0" w:line="240" w:lineRule="auto"/>
            </w:pPr>
            <w:r>
              <w:rPr>
                <w:rFonts w:ascii="Times New Roman" w:hAnsi="Times New Roman" w:cs="Times New Roman"/>
                <w:sz w:val="24"/>
                <w:szCs w:val="24"/>
              </w:rPr>
              <w:t>4666,5</w:t>
            </w:r>
          </w:p>
        </w:tc>
      </w:tr>
      <w:tr w:rsidR="00521EF2">
        <w:trPr>
          <w:trHeight w:val="567"/>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г. Санкт-Петербург</w:t>
            </w:r>
          </w:p>
        </w:tc>
        <w:tc>
          <w:tcPr>
            <w:tcW w:w="107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2404,0</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1219"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2544,4</w:t>
            </w:r>
          </w:p>
        </w:tc>
        <w:tc>
          <w:tcPr>
            <w:tcW w:w="1072"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2366,4</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232,2</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2598,6</w:t>
            </w:r>
          </w:p>
        </w:tc>
      </w:tr>
      <w:tr w:rsidR="00521EF2">
        <w:trPr>
          <w:trHeight w:val="567"/>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tc>
        <w:tc>
          <w:tcPr>
            <w:tcW w:w="107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531,6</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219"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538,8</w:t>
            </w:r>
          </w:p>
        </w:tc>
        <w:tc>
          <w:tcPr>
            <w:tcW w:w="1072"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145,3</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157,8</w:t>
            </w:r>
          </w:p>
        </w:tc>
      </w:tr>
      <w:tr w:rsidR="00521EF2">
        <w:trPr>
          <w:trHeight w:val="567"/>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tc>
        <w:tc>
          <w:tcPr>
            <w:tcW w:w="107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1102,8</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c>
          <w:tcPr>
            <w:tcW w:w="1219"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1121,5</w:t>
            </w:r>
          </w:p>
        </w:tc>
        <w:tc>
          <w:tcPr>
            <w:tcW w:w="1072"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129,2</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138,0</w:t>
            </w:r>
          </w:p>
        </w:tc>
      </w:tr>
      <w:tr w:rsidR="00521EF2">
        <w:trPr>
          <w:trHeight w:val="567"/>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w:t>
            </w:r>
          </w:p>
        </w:tc>
        <w:tc>
          <w:tcPr>
            <w:tcW w:w="107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757,1</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19"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769,6</w:t>
            </w:r>
          </w:p>
        </w:tc>
        <w:tc>
          <w:tcPr>
            <w:tcW w:w="1072"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93,9</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104,0</w:t>
            </w:r>
          </w:p>
        </w:tc>
      </w:tr>
      <w:tr w:rsidR="00521EF2">
        <w:trPr>
          <w:trHeight w:val="567"/>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w:t>
            </w:r>
          </w:p>
        </w:tc>
        <w:tc>
          <w:tcPr>
            <w:tcW w:w="107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1505,4</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219"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1518,2</w:t>
            </w:r>
          </w:p>
        </w:tc>
        <w:tc>
          <w:tcPr>
            <w:tcW w:w="1072"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96,6</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126,8</w:t>
            </w:r>
          </w:p>
        </w:tc>
      </w:tr>
      <w:tr w:rsidR="00521EF2">
        <w:trPr>
          <w:trHeight w:val="567"/>
        </w:trPr>
        <w:tc>
          <w:tcPr>
            <w:tcW w:w="328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w:t>
            </w:r>
          </w:p>
        </w:tc>
        <w:tc>
          <w:tcPr>
            <w:tcW w:w="1074"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432,3</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219"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441,6</w:t>
            </w:r>
          </w:p>
        </w:tc>
        <w:tc>
          <w:tcPr>
            <w:tcW w:w="1072"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764,3</w:t>
            </w:r>
          </w:p>
        </w:tc>
        <w:tc>
          <w:tcPr>
            <w:tcW w:w="925" w:type="dxa"/>
            <w:tcBorders>
              <w:top w:val="single" w:sz="4" w:space="0" w:color="000000"/>
              <w:left w:val="single" w:sz="4" w:space="0" w:color="000000"/>
              <w:bottom w:val="single" w:sz="4" w:space="0" w:color="000000"/>
            </w:tcBorders>
            <w:shd w:val="clear" w:color="auto" w:fill="auto"/>
            <w:vAlign w:val="center"/>
          </w:tcPr>
          <w:p w:rsidR="00521EF2" w:rsidRDefault="00521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pacing w:after="0" w:line="240" w:lineRule="auto"/>
              <w:jc w:val="center"/>
            </w:pPr>
            <w:r>
              <w:rPr>
                <w:rFonts w:ascii="Times New Roman" w:hAnsi="Times New Roman" w:cs="Times New Roman"/>
                <w:sz w:val="24"/>
                <w:szCs w:val="24"/>
              </w:rPr>
              <w:t>809,0</w:t>
            </w:r>
          </w:p>
        </w:tc>
      </w:tr>
    </w:tbl>
    <w:p w:rsidR="00521EF2" w:rsidRDefault="00521EF2">
      <w:pPr>
        <w:rPr>
          <w:rFonts w:ascii="Times New Roman" w:hAnsi="Times New Roman" w:cs="Times New Roman"/>
        </w:rPr>
      </w:pPr>
    </w:p>
    <w:p w:rsidR="00521EF2" w:rsidRDefault="00521EF2">
      <w:pPr>
        <w:shd w:val="clear" w:color="auto" w:fill="FFFFFF"/>
        <w:spacing w:line="240" w:lineRule="auto"/>
        <w:jc w:val="right"/>
        <w:rPr>
          <w:rFonts w:ascii="Times New Roman" w:hAnsi="Times New Roman" w:cs="Times New Roman"/>
          <w:sz w:val="28"/>
          <w:szCs w:val="28"/>
        </w:rPr>
      </w:pPr>
    </w:p>
    <w:p w:rsidR="00521EF2" w:rsidRDefault="00521EF2">
      <w:pPr>
        <w:shd w:val="clear" w:color="auto" w:fill="FFFFFF"/>
        <w:spacing w:line="240" w:lineRule="auto"/>
        <w:jc w:val="right"/>
      </w:pPr>
      <w:r>
        <w:rPr>
          <w:rFonts w:ascii="Times New Roman" w:hAnsi="Times New Roman" w:cs="Times New Roman"/>
          <w:sz w:val="28"/>
          <w:szCs w:val="28"/>
        </w:rPr>
        <w:lastRenderedPageBreak/>
        <w:t>Таблица 1.2</w:t>
      </w:r>
    </w:p>
    <w:p w:rsidR="00521EF2" w:rsidRDefault="00521EF2">
      <w:pPr>
        <w:pStyle w:val="310"/>
        <w:spacing w:before="120" w:after="360" w:line="240" w:lineRule="auto"/>
        <w:ind w:firstLine="0"/>
        <w:jc w:val="center"/>
        <w:rPr>
          <w:sz w:val="24"/>
          <w:szCs w:val="24"/>
        </w:rPr>
      </w:pPr>
      <w:r>
        <w:rPr>
          <w:color w:val="auto"/>
        </w:rPr>
        <w:t>Внешняя торговля России в 2011–2017 гг.</w:t>
      </w:r>
    </w:p>
    <w:tbl>
      <w:tblPr>
        <w:tblW w:w="0" w:type="auto"/>
        <w:tblInd w:w="-10" w:type="dxa"/>
        <w:tblLayout w:type="fixed"/>
        <w:tblCellMar>
          <w:left w:w="40" w:type="dxa"/>
          <w:right w:w="40" w:type="dxa"/>
        </w:tblCellMar>
        <w:tblLook w:val="0000" w:firstRow="0" w:lastRow="0" w:firstColumn="0" w:lastColumn="0" w:noHBand="0" w:noVBand="0"/>
      </w:tblPr>
      <w:tblGrid>
        <w:gridCol w:w="1623"/>
        <w:gridCol w:w="1915"/>
        <w:gridCol w:w="1917"/>
        <w:gridCol w:w="1770"/>
        <w:gridCol w:w="2230"/>
      </w:tblGrid>
      <w:tr w:rsidR="00521EF2">
        <w:trPr>
          <w:trHeight w:val="221"/>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Годы</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Товарооборот, млн. долл. США</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Экспорт, млн. долл. США</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sz w:val="24"/>
                <w:szCs w:val="24"/>
              </w:rPr>
            </w:pPr>
            <w:r>
              <w:rPr>
                <w:rFonts w:ascii="Times New Roman" w:hAnsi="Times New Roman" w:cs="Times New Roman"/>
                <w:sz w:val="24"/>
                <w:szCs w:val="24"/>
              </w:rPr>
              <w:t>Импорт, млн. долл. США</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pStyle w:val="3"/>
              <w:spacing w:line="240" w:lineRule="auto"/>
              <w:jc w:val="left"/>
            </w:pPr>
            <w:r>
              <w:rPr>
                <w:b w:val="0"/>
                <w:sz w:val="24"/>
                <w:szCs w:val="24"/>
              </w:rPr>
              <w:t>Сальдо, млн. долл. США</w:t>
            </w:r>
          </w:p>
        </w:tc>
      </w:tr>
      <w:tr w:rsidR="00521EF2">
        <w:trPr>
          <w:trHeight w:val="211"/>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117978</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67826</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50152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hd w:val="clear" w:color="auto" w:fill="FFFFFF"/>
              <w:spacing w:after="0" w:line="240" w:lineRule="auto"/>
              <w:jc w:val="center"/>
            </w:pPr>
            <w:r>
              <w:rPr>
                <w:rFonts w:ascii="Times New Roman" w:hAnsi="Times New Roman" w:cs="Times New Roman"/>
                <w:sz w:val="24"/>
                <w:szCs w:val="24"/>
              </w:rPr>
              <w:t>17674</w:t>
            </w:r>
          </w:p>
        </w:tc>
      </w:tr>
      <w:tr w:rsidR="00521EF2">
        <w:trPr>
          <w:trHeight w:val="211"/>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145101</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82913</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162188</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hd w:val="clear" w:color="auto" w:fill="FFFFFF"/>
              <w:spacing w:after="0" w:line="240" w:lineRule="auto"/>
              <w:jc w:val="center"/>
            </w:pPr>
            <w:r>
              <w:rPr>
                <w:rFonts w:ascii="Times New Roman" w:hAnsi="Times New Roman" w:cs="Times New Roman"/>
                <w:sz w:val="24"/>
                <w:szCs w:val="24"/>
              </w:rPr>
              <w:t>20725</w:t>
            </w:r>
          </w:p>
        </w:tc>
      </w:tr>
      <w:tr w:rsidR="00521EF2">
        <w:trPr>
          <w:trHeight w:val="202"/>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158192</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90563</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67629</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hd w:val="clear" w:color="auto" w:fill="FFFFFF"/>
              <w:spacing w:after="0" w:line="240" w:lineRule="auto"/>
              <w:jc w:val="center"/>
            </w:pPr>
            <w:r>
              <w:rPr>
                <w:rFonts w:ascii="Times New Roman" w:hAnsi="Times New Roman" w:cs="Times New Roman"/>
                <w:sz w:val="24"/>
                <w:szCs w:val="24"/>
              </w:rPr>
              <w:t>22934</w:t>
            </w:r>
          </w:p>
        </w:tc>
      </w:tr>
      <w:tr w:rsidR="00521EF2">
        <w:trPr>
          <w:trHeight w:val="211"/>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160655</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89008</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71647</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hd w:val="clear" w:color="auto" w:fill="FFFFFF"/>
              <w:spacing w:after="0" w:line="240" w:lineRule="auto"/>
              <w:jc w:val="center"/>
            </w:pPr>
            <w:r>
              <w:rPr>
                <w:rFonts w:ascii="Times New Roman" w:hAnsi="Times New Roman" w:cs="Times New Roman"/>
                <w:sz w:val="24"/>
                <w:szCs w:val="24"/>
              </w:rPr>
              <w:t>17361</w:t>
            </w:r>
          </w:p>
        </w:tc>
      </w:tr>
      <w:tr w:rsidR="00521EF2">
        <w:trPr>
          <w:trHeight w:val="211"/>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132679</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74888</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57791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hd w:val="clear" w:color="auto" w:fill="FFFFFF"/>
              <w:spacing w:after="0" w:line="240" w:lineRule="auto"/>
              <w:jc w:val="center"/>
            </w:pPr>
            <w:r>
              <w:rPr>
                <w:rFonts w:ascii="Times New Roman" w:hAnsi="Times New Roman" w:cs="Times New Roman"/>
                <w:sz w:val="24"/>
                <w:szCs w:val="24"/>
              </w:rPr>
              <w:t>17097</w:t>
            </w:r>
          </w:p>
        </w:tc>
      </w:tr>
      <w:tr w:rsidR="00521EF2">
        <w:trPr>
          <w:trHeight w:val="211"/>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114024</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74663</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39361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hd w:val="clear" w:color="auto" w:fill="FFFFFF"/>
              <w:spacing w:after="0" w:line="240" w:lineRule="auto"/>
              <w:jc w:val="center"/>
            </w:pPr>
            <w:r>
              <w:rPr>
                <w:rFonts w:ascii="Times New Roman" w:hAnsi="Times New Roman" w:cs="Times New Roman"/>
                <w:sz w:val="24"/>
                <w:szCs w:val="24"/>
              </w:rPr>
              <w:t>35302</w:t>
            </w:r>
          </w:p>
        </w:tc>
      </w:tr>
      <w:tr w:rsidR="00521EF2">
        <w:trPr>
          <w:trHeight w:val="221"/>
        </w:trPr>
        <w:tc>
          <w:tcPr>
            <w:tcW w:w="1623"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915"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136201</w:t>
            </w:r>
          </w:p>
        </w:tc>
        <w:tc>
          <w:tcPr>
            <w:tcW w:w="1917"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102405</w:t>
            </w:r>
          </w:p>
        </w:tc>
        <w:tc>
          <w:tcPr>
            <w:tcW w:w="1770" w:type="dxa"/>
            <w:tcBorders>
              <w:top w:val="single" w:sz="4" w:space="0" w:color="000000"/>
              <w:left w:val="single" w:sz="4" w:space="0" w:color="000000"/>
              <w:bottom w:val="single" w:sz="4" w:space="0" w:color="000000"/>
            </w:tcBorders>
            <w:shd w:val="clear" w:color="auto" w:fill="auto"/>
            <w:vAlign w:val="center"/>
          </w:tcPr>
          <w:p w:rsidR="00521EF2" w:rsidRDefault="00521EF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33796</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EF2" w:rsidRDefault="00521EF2">
            <w:pPr>
              <w:shd w:val="clear" w:color="auto" w:fill="FFFFFF"/>
              <w:spacing w:after="0" w:line="240" w:lineRule="auto"/>
              <w:jc w:val="center"/>
            </w:pPr>
            <w:r>
              <w:rPr>
                <w:rFonts w:ascii="Times New Roman" w:hAnsi="Times New Roman" w:cs="Times New Roman"/>
                <w:sz w:val="24"/>
                <w:szCs w:val="24"/>
              </w:rPr>
              <w:t>68609</w:t>
            </w:r>
          </w:p>
        </w:tc>
      </w:tr>
    </w:tbl>
    <w:p w:rsidR="00521EF2" w:rsidRDefault="00521EF2">
      <w:pPr>
        <w:jc w:val="cente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pStyle w:val="2"/>
        <w:spacing w:line="240" w:lineRule="auto"/>
        <w:rPr>
          <w:sz w:val="24"/>
        </w:rPr>
      </w:pPr>
      <w:r>
        <w:rPr>
          <w:sz w:val="24"/>
        </w:rPr>
        <w:lastRenderedPageBreak/>
        <w:t xml:space="preserve">ПРИМЕР ОФОРМЛЕНИЯ </w:t>
      </w:r>
    </w:p>
    <w:p w:rsidR="00521EF2" w:rsidRDefault="00521EF2">
      <w:pPr>
        <w:pStyle w:val="2"/>
        <w:spacing w:line="240" w:lineRule="auto"/>
        <w:rPr>
          <w:i/>
        </w:rPr>
      </w:pPr>
      <w:r>
        <w:rPr>
          <w:sz w:val="24"/>
        </w:rPr>
        <w:t>СПИСКА ИСПОЛЬЗОВАННЫХ ИСТОЧНИКОВ</w:t>
      </w:r>
    </w:p>
    <w:p w:rsidR="00521EF2" w:rsidRDefault="00521EF2">
      <w:pPr>
        <w:shd w:val="clear" w:color="auto" w:fill="FFFFFF"/>
        <w:spacing w:line="240" w:lineRule="auto"/>
        <w:ind w:left="5954"/>
        <w:rPr>
          <w:rFonts w:ascii="Times New Roman" w:hAnsi="Times New Roman" w:cs="Times New Roman"/>
          <w:b/>
          <w:i/>
        </w:rPr>
      </w:pPr>
    </w:p>
    <w:p w:rsidR="00521EF2" w:rsidRDefault="00521EF2">
      <w:pPr>
        <w:shd w:val="clear" w:color="auto" w:fill="FFFFFF"/>
        <w:spacing w:line="240" w:lineRule="auto"/>
        <w:jc w:val="center"/>
        <w:rPr>
          <w:rFonts w:ascii="Times New Roman" w:hAnsi="Times New Roman" w:cs="Times New Roman"/>
          <w:i/>
          <w:sz w:val="28"/>
          <w:szCs w:val="28"/>
        </w:rPr>
      </w:pPr>
      <w:r>
        <w:rPr>
          <w:rFonts w:ascii="Times New Roman" w:hAnsi="Times New Roman" w:cs="Times New Roman"/>
          <w:b/>
          <w:sz w:val="28"/>
          <w:szCs w:val="28"/>
        </w:rPr>
        <w:t>СПИСОК ИСПОЛЬЗОВАННЫХ ИСТОЧНИКОВ</w:t>
      </w:r>
    </w:p>
    <w:p w:rsidR="00521EF2" w:rsidRDefault="00521EF2">
      <w:pPr>
        <w:shd w:val="clear" w:color="auto" w:fill="FFFFFF"/>
        <w:spacing w:after="0" w:line="240" w:lineRule="auto"/>
        <w:ind w:firstLine="709"/>
      </w:pPr>
      <w:r>
        <w:rPr>
          <w:rFonts w:ascii="Times New Roman" w:hAnsi="Times New Roman" w:cs="Times New Roman"/>
          <w:i/>
          <w:sz w:val="28"/>
          <w:szCs w:val="28"/>
        </w:rPr>
        <w:t>Пример описания нормативных актов</w:t>
      </w:r>
    </w:p>
    <w:p w:rsidR="00521EF2" w:rsidRDefault="00521EF2">
      <w:pPr>
        <w:pStyle w:val="310"/>
        <w:spacing w:line="240" w:lineRule="auto"/>
        <w:rPr>
          <w:color w:val="auto"/>
        </w:rPr>
      </w:pPr>
      <w:r>
        <w:rPr>
          <w:color w:val="auto"/>
        </w:rPr>
        <w:t>1. Конституция Российской Федерации. – М.: Юридическая литература, 1996.</w:t>
      </w:r>
    </w:p>
    <w:p w:rsidR="00521EF2" w:rsidRDefault="00521EF2">
      <w:pPr>
        <w:pStyle w:val="310"/>
        <w:spacing w:line="240" w:lineRule="auto"/>
        <w:rPr>
          <w:szCs w:val="28"/>
        </w:rPr>
      </w:pPr>
      <w:r>
        <w:rPr>
          <w:color w:val="auto"/>
        </w:rPr>
        <w:t>2. Семейный кодекс Российской Федерации: Закон Российской Федерации от 29.12.1995 № 223-ФЗ // Свод законов Российской Федерации. – 1996. – № 1. – Ст. 16.</w:t>
      </w:r>
    </w:p>
    <w:p w:rsidR="00521EF2" w:rsidRDefault="00521EF2">
      <w:pPr>
        <w:shd w:val="clear" w:color="auto" w:fill="FFFFFF"/>
        <w:spacing w:after="0" w:line="240" w:lineRule="auto"/>
        <w:ind w:firstLine="709"/>
        <w:jc w:val="both"/>
      </w:pPr>
      <w:r>
        <w:rPr>
          <w:rFonts w:ascii="Times New Roman" w:hAnsi="Times New Roman" w:cs="Times New Roman"/>
          <w:sz w:val="28"/>
          <w:szCs w:val="28"/>
        </w:rPr>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rsidR="00521EF2" w:rsidRDefault="00521EF2">
      <w:pPr>
        <w:pStyle w:val="310"/>
        <w:spacing w:line="240" w:lineRule="auto"/>
        <w:rPr>
          <w:szCs w:val="28"/>
        </w:rPr>
      </w:pPr>
      <w:r>
        <w:rPr>
          <w:color w:val="auto"/>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rsidR="00521EF2" w:rsidRDefault="00521EF2">
      <w:pPr>
        <w:shd w:val="clear" w:color="auto" w:fill="FFFFFF"/>
        <w:spacing w:after="0" w:line="240" w:lineRule="auto"/>
        <w:ind w:firstLine="709"/>
      </w:pPr>
      <w:r>
        <w:rPr>
          <w:rFonts w:ascii="Times New Roman" w:hAnsi="Times New Roman" w:cs="Times New Roman"/>
          <w:sz w:val="28"/>
          <w:szCs w:val="28"/>
        </w:rPr>
        <w:t>5. Приказ ФТС России от 04.09.2007 № 1057 «Об утверждении Инструкции о порядке заполнения грузовой таможенной декларации и транзитной декларации».</w:t>
      </w:r>
    </w:p>
    <w:p w:rsidR="00521EF2" w:rsidRDefault="00521EF2">
      <w:pPr>
        <w:pStyle w:val="310"/>
        <w:spacing w:line="240" w:lineRule="auto"/>
        <w:rPr>
          <w:szCs w:val="28"/>
        </w:rPr>
      </w:pPr>
      <w:r>
        <w:rPr>
          <w:color w:val="auto"/>
        </w:rPr>
        <w:t>6. Распоряжение ФТС России от 03.12.2004 № 142-р «О применении статьи 359 Таможенного кодекса РФ».</w:t>
      </w:r>
    </w:p>
    <w:p w:rsidR="00521EF2" w:rsidRDefault="00521EF2">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7. Письмо ФТС России от 22.09.2004 № 07-61/1249 «О санитарно-эпидемиологических заключениях и свидетельствах о государственной регистрации продукции».</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книги одного автора</w:t>
      </w:r>
    </w:p>
    <w:p w:rsidR="00521EF2" w:rsidRDefault="00521EF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Альберт Ю.В. Списки литературы в научных изданиях: Составление и оформление. – Киев, 1988. – 151 с.</w:t>
      </w:r>
    </w:p>
    <w:p w:rsidR="00521EF2" w:rsidRDefault="00521EF2">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Ершов А.Д. Международные таможенные отношения: Учеб. пособие. – СПб., 2000. – 207 с.</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книги двух авторов</w:t>
      </w:r>
    </w:p>
    <w:p w:rsidR="00521EF2" w:rsidRDefault="00521EF2">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Габриэльянц М.А., Козлов А.П. Товароведение мясных и рыбных товаров: Учеб. – М.: Экономика, 1981. – 408 с.</w:t>
      </w:r>
    </w:p>
    <w:p w:rsidR="00521EF2" w:rsidRDefault="00521EF2">
      <w:pPr>
        <w:shd w:val="clear" w:color="auto" w:fill="FFFFFF"/>
        <w:spacing w:after="0" w:line="240" w:lineRule="auto"/>
        <w:ind w:firstLine="709"/>
        <w:rPr>
          <w:szCs w:val="28"/>
        </w:rPr>
      </w:pPr>
      <w:r>
        <w:rPr>
          <w:rFonts w:ascii="Times New Roman" w:hAnsi="Times New Roman" w:cs="Times New Roman"/>
          <w:sz w:val="28"/>
          <w:szCs w:val="28"/>
        </w:rPr>
        <w:t>Гасов В.М., Цыганенко А.М. Информационные технологии в издательском деле и полиграфии: В 2 кн. – М., 1998.</w:t>
      </w:r>
    </w:p>
    <w:p w:rsidR="00521EF2" w:rsidRDefault="00521EF2">
      <w:pPr>
        <w:pStyle w:val="310"/>
        <w:spacing w:line="240" w:lineRule="auto"/>
        <w:ind w:firstLine="709"/>
        <w:rPr>
          <w:i/>
          <w:szCs w:val="28"/>
        </w:rPr>
      </w:pPr>
      <w:r>
        <w:rPr>
          <w:color w:val="auto"/>
          <w:szCs w:val="28"/>
        </w:rPr>
        <w:t>Коутс Р.С., Влейминк И.В. Интерфейс «человек – компьютер»: Пер. с англ. – М., 1990. – 501 с.</w:t>
      </w:r>
    </w:p>
    <w:p w:rsidR="00521EF2" w:rsidRDefault="00521EF2">
      <w:pPr>
        <w:shd w:val="clear" w:color="auto" w:fill="FFFFFF"/>
        <w:spacing w:after="0" w:line="240" w:lineRule="auto"/>
        <w:ind w:firstLine="709"/>
        <w:rPr>
          <w:szCs w:val="28"/>
        </w:rPr>
      </w:pPr>
      <w:r>
        <w:rPr>
          <w:rFonts w:ascii="Times New Roman" w:hAnsi="Times New Roman" w:cs="Times New Roman"/>
          <w:i/>
          <w:sz w:val="28"/>
          <w:szCs w:val="28"/>
        </w:rPr>
        <w:t>Пример описания книги трех авторов</w:t>
      </w:r>
      <w:r>
        <w:rPr>
          <w:rFonts w:ascii="Times New Roman" w:hAnsi="Times New Roman" w:cs="Times New Roman"/>
          <w:sz w:val="28"/>
          <w:szCs w:val="28"/>
        </w:rPr>
        <w:t xml:space="preserve"> </w:t>
      </w:r>
    </w:p>
    <w:p w:rsidR="00521EF2" w:rsidRDefault="00521EF2">
      <w:pPr>
        <w:pStyle w:val="310"/>
        <w:spacing w:line="240" w:lineRule="auto"/>
        <w:ind w:firstLine="709"/>
        <w:rPr>
          <w:szCs w:val="28"/>
        </w:rPr>
      </w:pPr>
      <w:r>
        <w:rPr>
          <w:color w:val="auto"/>
          <w:szCs w:val="28"/>
        </w:rPr>
        <w:t>Красовский П.А., Ковалев А.И., Стрижов С.Г. Товар и его экспертиза. – М.: Центр экономики и  маркетинга, 1999. – 240 с.</w:t>
      </w:r>
    </w:p>
    <w:p w:rsidR="00521EF2" w:rsidRDefault="00521EF2">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Данилин Н.С., Чеботов Ю.А., Каширский Г.В. Проектирование и разработка систем, ориентированных на динамический анализ данных в ЕАИС ГТК России: Учеб. пособие. – М.: РИО РТА, 2001. – 112 с.</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книги четырех, пяти авторов</w:t>
      </w:r>
    </w:p>
    <w:p w:rsidR="00521EF2" w:rsidRDefault="00521EF2">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Кизеветтер В.Е., Шкуропат П.И., Тиходсов Н.Н. и др. Техника высоких напряжений. Физика газоразрядных процессов: Учеб. пособие. – СПб.: Изд-во СПБГТУ, 1999. – 140 с.</w:t>
      </w:r>
    </w:p>
    <w:p w:rsidR="00521EF2" w:rsidRDefault="00521EF2">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Виноградова Н.В., Жукова М.А., Кириллов Н.Б. и др. Металловедение. Ч.1: Лаб. практикум. –  СПб.: Изд-во СПбГТУ, 1998. – 92 с.</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книги под редакцией</w:t>
      </w:r>
    </w:p>
    <w:p w:rsidR="00521EF2" w:rsidRDefault="00521EF2">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Криминология: Учеб. для вузов / Под общ. ред. А.И. Долговой. – 2-е изд., перераб. и доп. – М.: НОРМА, 2001. – 848 с.</w:t>
      </w:r>
    </w:p>
    <w:p w:rsidR="00521EF2" w:rsidRDefault="00521EF2">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Чмель Г.Н. Малая таможенная энциклопедия / Под ред. В.Г. Драганова. – М.: Центр экономики и маркетинга, 1997. – 280 с.</w:t>
      </w:r>
    </w:p>
    <w:p w:rsidR="00521EF2" w:rsidRDefault="00521EF2">
      <w:pPr>
        <w:spacing w:after="0" w:line="240" w:lineRule="auto"/>
        <w:ind w:firstLine="709"/>
      </w:pPr>
      <w:r>
        <w:rPr>
          <w:rFonts w:ascii="Times New Roman" w:hAnsi="Times New Roman" w:cs="Times New Roman"/>
          <w:i/>
          <w:sz w:val="28"/>
          <w:szCs w:val="28"/>
        </w:rPr>
        <w:t>Пример описания сборника</w:t>
      </w:r>
    </w:p>
    <w:p w:rsidR="00521EF2" w:rsidRDefault="00521EF2">
      <w:pPr>
        <w:pStyle w:val="310"/>
        <w:spacing w:line="240" w:lineRule="auto"/>
        <w:ind w:firstLine="709"/>
        <w:rPr>
          <w:szCs w:val="28"/>
        </w:rPr>
      </w:pPr>
      <w:r>
        <w:rPr>
          <w:color w:val="auto"/>
        </w:rPr>
        <w:t>Как издать книгу: Советы. Нормативы. Справки. Адреса / И.Г. Андреева, Н.М. Белогородецкая, В.С. Дубровин и др. – М., 1994. – 392 с.</w:t>
      </w:r>
    </w:p>
    <w:p w:rsidR="00521EF2" w:rsidRDefault="00521EF2">
      <w:pPr>
        <w:shd w:val="clear" w:color="auto" w:fill="FFFFFF"/>
        <w:spacing w:after="0" w:line="240" w:lineRule="auto"/>
        <w:ind w:firstLine="709"/>
        <w:rPr>
          <w:i/>
          <w:szCs w:val="28"/>
        </w:rPr>
      </w:pPr>
      <w:r>
        <w:rPr>
          <w:rFonts w:ascii="Times New Roman" w:hAnsi="Times New Roman" w:cs="Times New Roman"/>
          <w:sz w:val="28"/>
          <w:szCs w:val="28"/>
        </w:rPr>
        <w:t>Структурализм: "за" и "против": Сб. ст. – М., 1975. – 468 с.</w:t>
      </w:r>
    </w:p>
    <w:p w:rsidR="00521EF2" w:rsidRDefault="00521EF2">
      <w:pPr>
        <w:pStyle w:val="1"/>
        <w:pageBreakBefore w:val="0"/>
        <w:spacing w:line="240" w:lineRule="auto"/>
        <w:ind w:left="0" w:firstLine="709"/>
        <w:jc w:val="both"/>
        <w:rPr>
          <w:szCs w:val="28"/>
        </w:rPr>
      </w:pPr>
      <w:r>
        <w:rPr>
          <w:b w:val="0"/>
          <w:i/>
          <w:szCs w:val="28"/>
        </w:rPr>
        <w:t>Пример описания составной части издания</w:t>
      </w:r>
    </w:p>
    <w:p w:rsidR="00521EF2" w:rsidRDefault="00521EF2">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Гончаров И.А. Литературный вечер // Собр. соч.: В 8 т. – М., 1999. – Т. 5. – С. 90.</w:t>
      </w:r>
    </w:p>
    <w:p w:rsidR="00521EF2" w:rsidRDefault="00521EF2">
      <w:pPr>
        <w:spacing w:after="0" w:line="240" w:lineRule="auto"/>
        <w:ind w:firstLine="709"/>
        <w:rPr>
          <w:szCs w:val="28"/>
        </w:rPr>
      </w:pPr>
      <w:r>
        <w:rPr>
          <w:rFonts w:ascii="Times New Roman" w:hAnsi="Times New Roman" w:cs="Times New Roman"/>
          <w:i/>
          <w:sz w:val="28"/>
          <w:szCs w:val="28"/>
        </w:rPr>
        <w:t>Пример описания статьи из сборника, книги</w:t>
      </w:r>
    </w:p>
    <w:p w:rsidR="00521EF2" w:rsidRDefault="00521EF2">
      <w:pPr>
        <w:pStyle w:val="310"/>
        <w:spacing w:line="240" w:lineRule="auto"/>
        <w:ind w:firstLine="709"/>
        <w:rPr>
          <w:i/>
          <w:szCs w:val="28"/>
        </w:rPr>
      </w:pPr>
      <w:r>
        <w:rPr>
          <w:color w:val="auto"/>
          <w:szCs w:val="28"/>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статьи из журнала</w:t>
      </w:r>
    </w:p>
    <w:p w:rsidR="00521EF2" w:rsidRDefault="00521EF2">
      <w:pPr>
        <w:shd w:val="clear" w:color="auto" w:fill="FFFFFF"/>
        <w:spacing w:after="0" w:line="240" w:lineRule="auto"/>
        <w:ind w:firstLine="709"/>
        <w:rPr>
          <w:szCs w:val="28"/>
        </w:rPr>
      </w:pPr>
      <w:r>
        <w:rPr>
          <w:rFonts w:ascii="Times New Roman" w:hAnsi="Times New Roman" w:cs="Times New Roman"/>
          <w:sz w:val="28"/>
          <w:szCs w:val="28"/>
        </w:rPr>
        <w:t>Рикер П. Человек как предмет философии // Вопросы философии. – 1989. – № 2. – С. 46–54.</w:t>
      </w:r>
    </w:p>
    <w:p w:rsidR="00521EF2" w:rsidRDefault="00521EF2">
      <w:pPr>
        <w:pStyle w:val="310"/>
        <w:spacing w:line="240" w:lineRule="auto"/>
        <w:ind w:firstLine="709"/>
        <w:rPr>
          <w:i/>
          <w:szCs w:val="28"/>
        </w:rPr>
      </w:pPr>
      <w:r>
        <w:rPr>
          <w:color w:val="auto"/>
          <w:szCs w:val="28"/>
        </w:rPr>
        <w:t xml:space="preserve">Стрельчик В.А. О некоторых методах нетарифного регулирования внешней торговли в РФ // Внешнеэкономический бюллетень. – 1998. – </w:t>
      </w:r>
      <w:r>
        <w:rPr>
          <w:color w:val="auto"/>
          <w:szCs w:val="28"/>
        </w:rPr>
        <w:br/>
        <w:t>№ 7. – С. 11–20.</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статьи из газеты</w:t>
      </w:r>
    </w:p>
    <w:p w:rsidR="00521EF2" w:rsidRDefault="00521EF2">
      <w:pPr>
        <w:shd w:val="clear" w:color="auto" w:fill="FFFFFF"/>
        <w:spacing w:after="0" w:line="240" w:lineRule="auto"/>
        <w:ind w:firstLine="709"/>
        <w:rPr>
          <w:i/>
          <w:sz w:val="28"/>
          <w:szCs w:val="28"/>
        </w:rPr>
      </w:pPr>
      <w:r>
        <w:rPr>
          <w:rFonts w:ascii="Times New Roman" w:hAnsi="Times New Roman" w:cs="Times New Roman"/>
          <w:sz w:val="28"/>
          <w:szCs w:val="28"/>
        </w:rPr>
        <w:t>Драганов В. Скажи мне, какую ты везешь контрабанду, и я скажу из какой ты страны: Изложение беседы с зам. Председателя ГТК России // Известия. – 1994. – 25 янв. – С. 7.</w:t>
      </w:r>
    </w:p>
    <w:p w:rsidR="00521EF2" w:rsidRDefault="00521EF2">
      <w:pPr>
        <w:pStyle w:val="2"/>
        <w:spacing w:line="240" w:lineRule="auto"/>
        <w:ind w:left="0" w:firstLine="709"/>
        <w:jc w:val="both"/>
        <w:rPr>
          <w:sz w:val="28"/>
          <w:szCs w:val="28"/>
        </w:rPr>
      </w:pPr>
      <w:r>
        <w:rPr>
          <w:b w:val="0"/>
          <w:i/>
          <w:sz w:val="28"/>
          <w:szCs w:val="28"/>
        </w:rPr>
        <w:t>Пример описания стандартов</w:t>
      </w:r>
    </w:p>
    <w:p w:rsidR="00521EF2" w:rsidRDefault="00521EF2">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ГОСТ 7.1-Н4 СИБИД. Библиографическое описание документа. Общие требования и правила оформления. – М.: Изд-во стандартов, 1984. – 76 с.</w:t>
      </w:r>
    </w:p>
    <w:p w:rsidR="00521EF2" w:rsidRDefault="00521EF2">
      <w:pPr>
        <w:shd w:val="clear" w:color="auto" w:fill="FFFFFF"/>
        <w:spacing w:after="0" w:line="240" w:lineRule="auto"/>
        <w:ind w:firstLine="709"/>
      </w:pPr>
      <w:r>
        <w:rPr>
          <w:rFonts w:ascii="Times New Roman" w:hAnsi="Times New Roman" w:cs="Times New Roman"/>
          <w:i/>
          <w:sz w:val="28"/>
          <w:szCs w:val="28"/>
        </w:rPr>
        <w:t>Пример описания патентных документов</w:t>
      </w:r>
    </w:p>
    <w:p w:rsidR="00521EF2" w:rsidRDefault="00521EF2">
      <w:pPr>
        <w:pStyle w:val="310"/>
        <w:spacing w:line="240" w:lineRule="auto"/>
        <w:ind w:firstLine="709"/>
        <w:rPr>
          <w:i/>
          <w:szCs w:val="28"/>
        </w:rPr>
      </w:pPr>
      <w:r>
        <w:rPr>
          <w:color w:val="auto"/>
        </w:rPr>
        <w:t xml:space="preserve">А.с. 1254421 СССР, МКИ </w:t>
      </w:r>
      <w:r>
        <w:rPr>
          <w:color w:val="auto"/>
          <w:lang w:val="en-US"/>
        </w:rPr>
        <w:t>G</w:t>
      </w:r>
      <w:r>
        <w:rPr>
          <w:color w:val="auto"/>
        </w:rPr>
        <w:t>03</w:t>
      </w:r>
      <w:r>
        <w:rPr>
          <w:color w:val="auto"/>
          <w:lang w:val="en-US"/>
        </w:rPr>
        <w:t>G</w:t>
      </w:r>
      <w:r>
        <w:rPr>
          <w:color w:val="auto"/>
        </w:rPr>
        <w:t>15/00. Электрографический микрофильтрующий аппарат / А.Г. Арутюнов (СССР). Опубл. 23.06.1986. Бюл. № 32.</w:t>
      </w:r>
    </w:p>
    <w:p w:rsidR="00521EF2" w:rsidRDefault="00521EF2">
      <w:pPr>
        <w:spacing w:after="0" w:line="240" w:lineRule="auto"/>
        <w:ind w:firstLine="709"/>
        <w:rPr>
          <w:szCs w:val="28"/>
        </w:rPr>
      </w:pPr>
      <w:r>
        <w:rPr>
          <w:rFonts w:ascii="Times New Roman" w:hAnsi="Times New Roman" w:cs="Times New Roman"/>
          <w:i/>
          <w:sz w:val="28"/>
          <w:szCs w:val="28"/>
        </w:rPr>
        <w:t>Пример описания автореферата диссертации</w:t>
      </w:r>
    </w:p>
    <w:p w:rsidR="00521EF2" w:rsidRDefault="00521EF2">
      <w:pPr>
        <w:pStyle w:val="310"/>
        <w:spacing w:line="240" w:lineRule="auto"/>
        <w:ind w:firstLine="709"/>
        <w:rPr>
          <w:i/>
          <w:szCs w:val="28"/>
        </w:rPr>
      </w:pPr>
      <w:r>
        <w:rPr>
          <w:color w:val="auto"/>
          <w:szCs w:val="28"/>
        </w:rPr>
        <w:t>Касимовский Н.И. Разработка оксидного катализатора: Автореф. дис... канд. техн. наук / ЛТИ им. Ленсовета. – Л., 1988. – 16 с.</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диссертации</w:t>
      </w:r>
    </w:p>
    <w:p w:rsidR="00521EF2" w:rsidRDefault="00521EF2">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Талмшинский Р.Р. Дис… канд. филол. наук / Моск. гос. ун-т. – М., 1986. – 203 с.</w:t>
      </w:r>
    </w:p>
    <w:p w:rsidR="00521EF2" w:rsidRDefault="00521EF2">
      <w:pPr>
        <w:spacing w:after="0" w:line="240" w:lineRule="auto"/>
        <w:ind w:firstLine="709"/>
        <w:rPr>
          <w:szCs w:val="28"/>
        </w:rPr>
      </w:pPr>
      <w:r>
        <w:rPr>
          <w:rFonts w:ascii="Times New Roman" w:hAnsi="Times New Roman" w:cs="Times New Roman"/>
          <w:i/>
          <w:sz w:val="28"/>
          <w:szCs w:val="28"/>
        </w:rPr>
        <w:lastRenderedPageBreak/>
        <w:t>Пример описания депонированных научных работ</w:t>
      </w:r>
    </w:p>
    <w:p w:rsidR="00521EF2" w:rsidRDefault="00521EF2">
      <w:pPr>
        <w:pStyle w:val="310"/>
        <w:spacing w:line="240" w:lineRule="auto"/>
        <w:ind w:firstLine="709"/>
        <w:rPr>
          <w:i/>
          <w:szCs w:val="28"/>
        </w:rPr>
      </w:pPr>
      <w:r>
        <w:rPr>
          <w:color w:val="auto"/>
          <w:szCs w:val="28"/>
        </w:rPr>
        <w:t>Кондратов Г.Н.: Обзор / Моск. полиграф. ин-т. – М., 1988. – 21 с. –  Дсп. – В НИЦ "Информпечать" 25.07.1988, ФН 176.</w:t>
      </w:r>
    </w:p>
    <w:p w:rsidR="00521EF2" w:rsidRDefault="00521EF2">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rPr>
        <w:t>Пример описания электронного ресурса</w:t>
      </w:r>
    </w:p>
    <w:p w:rsidR="00521EF2" w:rsidRPr="009B56FF" w:rsidRDefault="00521EF2">
      <w:pPr>
        <w:shd w:val="clear" w:color="auto" w:fill="FFFFFF"/>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rPr>
        <w:t>Образование: исследовано в мире [Электрон. ресурс]: Международный научный педагогический Интернет-журнал с библиотекой-депозитарием. М</w:t>
      </w:r>
      <w:r>
        <w:rPr>
          <w:rFonts w:ascii="Times New Roman" w:hAnsi="Times New Roman" w:cs="Times New Roman"/>
          <w:sz w:val="28"/>
          <w:szCs w:val="28"/>
          <w:lang w:val="en-US"/>
        </w:rPr>
        <w:t>.:</w:t>
      </w:r>
      <w:r>
        <w:rPr>
          <w:rFonts w:ascii="Times New Roman" w:hAnsi="Times New Roman" w:cs="Times New Roman"/>
          <w:sz w:val="28"/>
          <w:szCs w:val="28"/>
        </w:rPr>
        <w:t>О</w:t>
      </w:r>
      <w:r>
        <w:rPr>
          <w:rFonts w:ascii="Times New Roman" w:hAnsi="Times New Roman" w:cs="Times New Roman"/>
          <w:sz w:val="28"/>
          <w:szCs w:val="28"/>
          <w:lang w:val="en-US"/>
        </w:rPr>
        <w:t>I</w:t>
      </w:r>
      <w:r>
        <w:rPr>
          <w:rFonts w:ascii="Times New Roman" w:hAnsi="Times New Roman" w:cs="Times New Roman"/>
          <w:sz w:val="28"/>
          <w:szCs w:val="28"/>
        </w:rPr>
        <w:t>М</w:t>
      </w:r>
      <w:r>
        <w:rPr>
          <w:rFonts w:ascii="Times New Roman" w:hAnsi="Times New Roman" w:cs="Times New Roman"/>
          <w:sz w:val="28"/>
          <w:szCs w:val="28"/>
          <w:lang w:val="en-US"/>
        </w:rPr>
        <w:t xml:space="preserve">.RU, 2000-2001.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World Wide Web. URL: http:/www.oim.ru. 10.02.2001.</w:t>
      </w:r>
    </w:p>
    <w:p w:rsidR="00521EF2" w:rsidRDefault="00521EF2">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Подьяков А.Н. Исследовательское поведение: стратегии познания, помощь, противодействие, конфликт [Электрон. ресурс]: Монография / А.Н. Подьяков; Рек. кафедрой психологии и педагогики ф-та психологии МГУ им. М.В. Ломоносова. М.: О</w:t>
      </w:r>
      <w:r>
        <w:rPr>
          <w:rFonts w:ascii="Times New Roman" w:hAnsi="Times New Roman" w:cs="Times New Roman"/>
          <w:sz w:val="28"/>
          <w:szCs w:val="28"/>
          <w:lang w:val="en-US"/>
        </w:rPr>
        <w:t>I</w:t>
      </w:r>
      <w:r>
        <w:rPr>
          <w:rFonts w:ascii="Times New Roman" w:hAnsi="Times New Roman" w:cs="Times New Roman"/>
          <w:sz w:val="28"/>
          <w:szCs w:val="28"/>
        </w:rPr>
        <w:t>М.</w:t>
      </w:r>
      <w:r>
        <w:rPr>
          <w:rFonts w:ascii="Times New Roman" w:hAnsi="Times New Roman" w:cs="Times New Roman"/>
          <w:sz w:val="28"/>
          <w:szCs w:val="28"/>
          <w:lang w:val="en-US"/>
        </w:rPr>
        <w:t>RU</w:t>
      </w:r>
      <w:r>
        <w:rPr>
          <w:rFonts w:ascii="Times New Roman" w:hAnsi="Times New Roman" w:cs="Times New Roman"/>
          <w:sz w:val="28"/>
          <w:szCs w:val="28"/>
        </w:rPr>
        <w:t xml:space="preserve">, 2000-2001. Режим доступа: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Wide</w:t>
      </w:r>
      <w:r>
        <w:rPr>
          <w:rFonts w:ascii="Times New Roman" w:hAnsi="Times New Roman" w:cs="Times New Roman"/>
          <w:sz w:val="28"/>
          <w:szCs w:val="28"/>
        </w:rPr>
        <w:t xml:space="preserve"> </w:t>
      </w:r>
      <w:r>
        <w:rPr>
          <w:rFonts w:ascii="Times New Roman" w:hAnsi="Times New Roman" w:cs="Times New Roman"/>
          <w:sz w:val="28"/>
          <w:szCs w:val="28"/>
          <w:lang w:val="en-US"/>
        </w:rPr>
        <w:t>Web</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oim</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521EF2" w:rsidRPr="009B56FF" w:rsidRDefault="00521EF2">
      <w:pPr>
        <w:shd w:val="clear" w:color="auto" w:fill="FFFFFF"/>
        <w:spacing w:after="0" w:line="240" w:lineRule="auto"/>
        <w:ind w:firstLine="709"/>
        <w:rPr>
          <w:szCs w:val="28"/>
          <w:lang w:val="en-US"/>
        </w:rPr>
      </w:pPr>
      <w:r>
        <w:rPr>
          <w:rFonts w:ascii="Times New Roman" w:hAnsi="Times New Roman" w:cs="Times New Roman"/>
          <w:sz w:val="28"/>
          <w:szCs w:val="28"/>
        </w:rPr>
        <w:t xml:space="preserve">Андреева Е.А. Возникновение и развитие епархиальных женских училищ в России (середина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начало </w:t>
      </w:r>
      <w:r>
        <w:rPr>
          <w:rFonts w:ascii="Times New Roman" w:hAnsi="Times New Roman" w:cs="Times New Roman"/>
          <w:sz w:val="28"/>
          <w:szCs w:val="28"/>
          <w:lang w:val="en-US"/>
        </w:rPr>
        <w:t>XX</w:t>
      </w:r>
      <w:r>
        <w:rPr>
          <w:rFonts w:ascii="Times New Roman" w:hAnsi="Times New Roman" w:cs="Times New Roman"/>
          <w:sz w:val="28"/>
          <w:szCs w:val="28"/>
        </w:rPr>
        <w:t xml:space="preserve"> века): Автореф. дис… канд. пед. наук / Е.А. Андреева. М</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I</w:t>
      </w:r>
      <w:r>
        <w:rPr>
          <w:rFonts w:ascii="Times New Roman" w:hAnsi="Times New Roman" w:cs="Times New Roman"/>
          <w:sz w:val="28"/>
          <w:szCs w:val="28"/>
        </w:rPr>
        <w:t>М</w:t>
      </w:r>
      <w:r>
        <w:rPr>
          <w:rFonts w:ascii="Times New Roman" w:hAnsi="Times New Roman" w:cs="Times New Roman"/>
          <w:sz w:val="28"/>
          <w:szCs w:val="28"/>
          <w:lang w:val="en-US"/>
        </w:rPr>
        <w:t xml:space="preserve">.RU, 2000-2001.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World Wide Web. URL: http:/www.oim.ru.</w:t>
      </w:r>
    </w:p>
    <w:p w:rsidR="00521EF2" w:rsidRPr="009B56FF" w:rsidRDefault="00521EF2">
      <w:pPr>
        <w:pStyle w:val="310"/>
        <w:spacing w:line="240" w:lineRule="auto"/>
        <w:ind w:firstLine="709"/>
        <w:rPr>
          <w:szCs w:val="28"/>
        </w:rPr>
      </w:pPr>
      <w:r>
        <w:rPr>
          <w:color w:val="auto"/>
          <w:szCs w:val="28"/>
        </w:rPr>
        <w:t>Примечание. Описание иностранных литературных источников подчиняется тем же правилам:</w:t>
      </w:r>
    </w:p>
    <w:p w:rsidR="00521EF2" w:rsidRDefault="00521EF2">
      <w:pPr>
        <w:pStyle w:val="af9"/>
        <w:spacing w:line="240" w:lineRule="auto"/>
        <w:ind w:firstLine="709"/>
        <w:rPr>
          <w:sz w:val="28"/>
          <w:szCs w:val="28"/>
          <w:lang w:val="en-US"/>
        </w:rPr>
      </w:pPr>
      <w:r>
        <w:rPr>
          <w:sz w:val="28"/>
          <w:szCs w:val="28"/>
          <w:lang w:val="en-US"/>
        </w:rPr>
        <w:t>Zalopani Sydney A., Madinger John. Money laundering: a guide for criminal investigations. Florida, USA, 1999. – P. 445.</w:t>
      </w:r>
    </w:p>
    <w:p w:rsidR="00521EF2" w:rsidRDefault="00521EF2">
      <w:pPr>
        <w:pStyle w:val="af9"/>
        <w:spacing w:line="240" w:lineRule="auto"/>
        <w:ind w:firstLine="709"/>
        <w:rPr>
          <w:lang w:val="en-US"/>
        </w:rPr>
      </w:pPr>
      <w:r>
        <w:rPr>
          <w:sz w:val="28"/>
          <w:szCs w:val="28"/>
          <w:lang w:val="en-US"/>
        </w:rPr>
        <w:t>Quirk Peter J. Macroeconomic Implications of Money Laundering // Trends in Organized Crime. – 1977. – Vol. 2. – № 3. – P. 107.</w:t>
      </w: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Default="00521EF2">
      <w:pPr>
        <w:rPr>
          <w:rFonts w:ascii="Times New Roman" w:hAnsi="Times New Roman" w:cs="Times New Roman"/>
          <w:lang w:val="en-US"/>
        </w:rPr>
      </w:pPr>
    </w:p>
    <w:p w:rsidR="00521EF2" w:rsidRPr="009B56FF" w:rsidRDefault="00521EF2">
      <w:pPr>
        <w:pStyle w:val="2"/>
        <w:rPr>
          <w:lang w:val="en-US"/>
        </w:rPr>
      </w:pPr>
    </w:p>
    <w:p w:rsidR="00521EF2" w:rsidRPr="009B56FF" w:rsidRDefault="00521EF2">
      <w:pPr>
        <w:pStyle w:val="2"/>
        <w:rPr>
          <w:lang w:val="en-US"/>
        </w:rPr>
      </w:pPr>
    </w:p>
    <w:p w:rsidR="00521EF2" w:rsidRPr="009B56FF" w:rsidRDefault="00521EF2">
      <w:pPr>
        <w:pStyle w:val="2"/>
        <w:rPr>
          <w:lang w:val="en-US"/>
        </w:rPr>
      </w:pPr>
    </w:p>
    <w:p w:rsidR="00521EF2" w:rsidRDefault="00521EF2">
      <w:pPr>
        <w:pStyle w:val="2"/>
        <w:pageBreakBefore/>
        <w:rPr>
          <w:i/>
        </w:rPr>
      </w:pPr>
      <w:r>
        <w:rPr>
          <w:sz w:val="24"/>
        </w:rPr>
        <w:lastRenderedPageBreak/>
        <w:t>ПРИМЕР ОФОРМЛЕНИЯ ОГЛАВЛЕНИЯ</w:t>
      </w:r>
    </w:p>
    <w:p w:rsidR="00521EF2" w:rsidRDefault="00521EF2">
      <w:pPr>
        <w:shd w:val="clear" w:color="auto" w:fill="FFFFFF"/>
        <w:ind w:left="6663"/>
        <w:rPr>
          <w:rFonts w:ascii="Times New Roman" w:hAnsi="Times New Roman" w:cs="Times New Roman"/>
          <w:b/>
          <w:i/>
        </w:rPr>
      </w:pPr>
    </w:p>
    <w:p w:rsidR="00521EF2" w:rsidRDefault="00521EF2">
      <w:pPr>
        <w:pStyle w:val="5"/>
        <w:spacing w:before="0"/>
        <w:jc w:val="center"/>
        <w:rPr>
          <w:b/>
        </w:rPr>
      </w:pPr>
      <w:bookmarkStart w:id="1" w:name="%25D0%25B0"/>
      <w:bookmarkEnd w:id="1"/>
      <w:r>
        <w:rPr>
          <w:rFonts w:ascii="Times New Roman" w:hAnsi="Times New Roman"/>
          <w:b/>
          <w:bCs/>
          <w:color w:val="auto"/>
          <w:sz w:val="28"/>
          <w:szCs w:val="28"/>
        </w:rPr>
        <w:t>ОГЛАВЛЕНИЕ</w:t>
      </w:r>
    </w:p>
    <w:p w:rsidR="00521EF2" w:rsidRDefault="00521EF2">
      <w:pPr>
        <w:pStyle w:val="af9"/>
        <w:rPr>
          <w:b/>
        </w:rPr>
      </w:pP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Pr>
          <w:rFonts w:ascii="Times New Roman" w:hAnsi="Times New Roman" w:cs="Times New Roman"/>
          <w:sz w:val="28"/>
          <w:szCs w:val="28"/>
        </w:rPr>
        <w:tab/>
        <w:t>………………………………………………………………………….4</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Глава 1. Международные транспортные операции как специфический</w:t>
      </w:r>
    </w:p>
    <w:p w:rsidR="00521EF2" w:rsidRDefault="00521EF2">
      <w:pPr>
        <w:tabs>
          <w:tab w:val="right" w:leader="dot" w:pos="9072"/>
        </w:tabs>
        <w:spacing w:after="0" w:line="240" w:lineRule="auto"/>
        <w:ind w:firstLine="1080"/>
        <w:rPr>
          <w:rFonts w:ascii="Times New Roman" w:hAnsi="Times New Roman" w:cs="Times New Roman"/>
          <w:sz w:val="28"/>
          <w:szCs w:val="28"/>
        </w:rPr>
      </w:pPr>
      <w:r>
        <w:rPr>
          <w:rFonts w:ascii="Times New Roman" w:hAnsi="Times New Roman" w:cs="Times New Roman"/>
          <w:sz w:val="28"/>
          <w:szCs w:val="28"/>
        </w:rPr>
        <w:t>товар международной торговли …………….......................................9</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1.1. Транспортные операции во внешнеэкономической деятельности</w:t>
      </w:r>
    </w:p>
    <w:p w:rsidR="00521EF2" w:rsidRDefault="00521EF2">
      <w:pPr>
        <w:tabs>
          <w:tab w:val="right" w:leader="dot" w:pos="9072"/>
        </w:tabs>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и их классификация ……………………………………………...................9</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1.2. Посредничество во внешнеторговых транспортных операциях………..18</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Глава 2. Правовые основы организации международных транспортных</w:t>
      </w:r>
    </w:p>
    <w:p w:rsidR="00521EF2" w:rsidRDefault="00521EF2">
      <w:pPr>
        <w:tabs>
          <w:tab w:val="right" w:leader="dot" w:pos="9072"/>
        </w:tabs>
        <w:spacing w:after="0" w:line="240" w:lineRule="auto"/>
        <w:ind w:firstLine="1080"/>
        <w:rPr>
          <w:rFonts w:ascii="Times New Roman" w:hAnsi="Times New Roman" w:cs="Times New Roman"/>
          <w:sz w:val="28"/>
          <w:szCs w:val="28"/>
        </w:rPr>
      </w:pPr>
      <w:r>
        <w:rPr>
          <w:rFonts w:ascii="Times New Roman" w:hAnsi="Times New Roman" w:cs="Times New Roman"/>
          <w:sz w:val="28"/>
          <w:szCs w:val="28"/>
        </w:rPr>
        <w:t>операций ……………………………………………............................23</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2.1. Право, применимое к международным транспортным операциям……..23</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2.2. Международные морские перевозки   ……………………………………28</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2.3. Международные железнодорожные и автомобильные перевозки……...35</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2.4. Международные воздушные перевозки  ………………………................43</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Глава 3. Современные тенденции транспортного обеспечения</w:t>
      </w:r>
    </w:p>
    <w:p w:rsidR="00521EF2" w:rsidRDefault="00521EF2">
      <w:pPr>
        <w:tabs>
          <w:tab w:val="right" w:leader="dot" w:pos="9072"/>
        </w:tabs>
        <w:spacing w:after="0" w:line="240" w:lineRule="auto"/>
        <w:ind w:firstLine="1080"/>
        <w:rPr>
          <w:rFonts w:ascii="Times New Roman" w:hAnsi="Times New Roman" w:cs="Times New Roman"/>
          <w:sz w:val="28"/>
          <w:szCs w:val="28"/>
        </w:rPr>
      </w:pPr>
      <w:r>
        <w:rPr>
          <w:rFonts w:ascii="Times New Roman" w:hAnsi="Times New Roman" w:cs="Times New Roman"/>
          <w:sz w:val="28"/>
          <w:szCs w:val="28"/>
        </w:rPr>
        <w:t>внешнеэкономических связей и анализ практики применения</w:t>
      </w:r>
    </w:p>
    <w:p w:rsidR="00521EF2" w:rsidRDefault="00521EF2">
      <w:pPr>
        <w:tabs>
          <w:tab w:val="right" w:leader="dot" w:pos="9072"/>
        </w:tabs>
        <w:spacing w:after="0" w:line="240" w:lineRule="auto"/>
        <w:ind w:firstLine="1080"/>
        <w:rPr>
          <w:rFonts w:ascii="Times New Roman" w:hAnsi="Times New Roman" w:cs="Times New Roman"/>
          <w:sz w:val="28"/>
          <w:szCs w:val="28"/>
        </w:rPr>
      </w:pPr>
      <w:r>
        <w:rPr>
          <w:rFonts w:ascii="Times New Roman" w:hAnsi="Times New Roman" w:cs="Times New Roman"/>
          <w:sz w:val="28"/>
          <w:szCs w:val="28"/>
        </w:rPr>
        <w:t xml:space="preserve">базисных условий поставки во внешнеэкономической </w:t>
      </w:r>
    </w:p>
    <w:p w:rsidR="00521EF2" w:rsidRDefault="00521EF2">
      <w:pPr>
        <w:tabs>
          <w:tab w:val="right" w:leader="dot" w:pos="9072"/>
        </w:tabs>
        <w:spacing w:after="0" w:line="240" w:lineRule="auto"/>
        <w:ind w:firstLine="1080"/>
        <w:rPr>
          <w:rFonts w:ascii="Times New Roman" w:hAnsi="Times New Roman" w:cs="Times New Roman"/>
          <w:sz w:val="28"/>
          <w:szCs w:val="28"/>
        </w:rPr>
      </w:pPr>
      <w:r>
        <w:rPr>
          <w:rFonts w:ascii="Times New Roman" w:hAnsi="Times New Roman" w:cs="Times New Roman"/>
          <w:sz w:val="28"/>
          <w:szCs w:val="28"/>
        </w:rPr>
        <w:t>деятельности………………………………………………………….49</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3.1. Транспортные особенности базисных условий поставки</w:t>
      </w:r>
    </w:p>
    <w:p w:rsidR="00521EF2" w:rsidRDefault="00521EF2">
      <w:pPr>
        <w:tabs>
          <w:tab w:val="right" w:leader="dot" w:pos="9072"/>
        </w:tabs>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и практическое применение «Инкотермс» при заключении</w:t>
      </w:r>
    </w:p>
    <w:p w:rsidR="00521EF2" w:rsidRDefault="00521EF2">
      <w:pPr>
        <w:tabs>
          <w:tab w:val="right" w:leader="dot" w:pos="9072"/>
        </w:tabs>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внешнеторговых сдело……………………………………………………49</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3.2. Момент перехода риска случайной гибели или повреждения товара</w:t>
      </w:r>
    </w:p>
    <w:p w:rsidR="00521EF2" w:rsidRDefault="00521EF2">
      <w:pPr>
        <w:tabs>
          <w:tab w:val="right" w:leader="dot" w:pos="9072"/>
        </w:tabs>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по «Инкотермс» 2010 года  ………………………………………………57</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3.3. Роль базисных условий поставки при определении таможенной</w:t>
      </w:r>
    </w:p>
    <w:p w:rsidR="00521EF2" w:rsidRDefault="00521EF2">
      <w:pPr>
        <w:tabs>
          <w:tab w:val="right" w:leader="dot" w:pos="9072"/>
        </w:tabs>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стоимости товара  …………………………………………………………62</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3.4. Анализ тенденций транспортного обеспечения внешнеэкономических</w:t>
      </w:r>
    </w:p>
    <w:p w:rsidR="00521EF2" w:rsidRDefault="00521EF2">
      <w:pPr>
        <w:tabs>
          <w:tab w:val="right" w:leader="dot" w:pos="9072"/>
        </w:tabs>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связей на примере Уральского федерального округа  ………………….69</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r>
        <w:rPr>
          <w:rFonts w:ascii="Times New Roman" w:hAnsi="Times New Roman" w:cs="Times New Roman"/>
          <w:sz w:val="28"/>
          <w:szCs w:val="28"/>
        </w:rPr>
        <w:tab/>
        <w:t>……………………………………………………………………..75</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w:t>
      </w:r>
      <w:r>
        <w:rPr>
          <w:rFonts w:ascii="Times New Roman" w:hAnsi="Times New Roman" w:cs="Times New Roman"/>
          <w:sz w:val="28"/>
          <w:szCs w:val="28"/>
        </w:rPr>
        <w:tab/>
        <w:t>…………………………………………78</w:t>
      </w:r>
    </w:p>
    <w:p w:rsidR="00521EF2" w:rsidRDefault="00521EF2">
      <w:pPr>
        <w:tabs>
          <w:tab w:val="right" w:leader="dot" w:pos="9072"/>
        </w:tabs>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Приложения </w:t>
      </w:r>
      <w:r>
        <w:rPr>
          <w:rFonts w:ascii="Times New Roman" w:hAnsi="Times New Roman" w:cs="Times New Roman"/>
          <w:sz w:val="28"/>
          <w:szCs w:val="28"/>
        </w:rPr>
        <w:tab/>
        <w:t>…………………………………………………………………….80</w:t>
      </w:r>
    </w:p>
    <w:p w:rsidR="00521EF2" w:rsidRDefault="00521EF2">
      <w:pPr>
        <w:tabs>
          <w:tab w:val="right" w:leader="dot" w:pos="9072"/>
        </w:tabs>
        <w:spacing w:after="0" w:line="240" w:lineRule="auto"/>
        <w:rPr>
          <w:rFonts w:ascii="Times New Roman" w:hAnsi="Times New Roman" w:cs="Times New Roman"/>
          <w:sz w:val="28"/>
          <w:szCs w:val="28"/>
        </w:rPr>
      </w:pPr>
      <w:r>
        <w:rPr>
          <w:rFonts w:ascii="Times New Roman" w:hAnsi="Times New Roman" w:cs="Times New Roman"/>
          <w:i/>
          <w:sz w:val="28"/>
          <w:szCs w:val="28"/>
        </w:rPr>
        <w:t>Если в письменной работе приложений менее четырех, то:</w:t>
      </w:r>
    </w:p>
    <w:p w:rsidR="00521EF2" w:rsidRDefault="00521EF2">
      <w:pPr>
        <w:tabs>
          <w:tab w:val="right" w:leader="dot" w:pos="9072"/>
        </w:tabs>
        <w:spacing w:after="0" w:line="240" w:lineRule="exact"/>
        <w:rPr>
          <w:rFonts w:ascii="Times New Roman" w:hAnsi="Times New Roman" w:cs="Times New Roman"/>
          <w:sz w:val="20"/>
          <w:szCs w:val="20"/>
        </w:rPr>
      </w:pPr>
      <w:r>
        <w:rPr>
          <w:rFonts w:ascii="Times New Roman" w:hAnsi="Times New Roman" w:cs="Times New Roman"/>
          <w:sz w:val="28"/>
          <w:szCs w:val="28"/>
        </w:rPr>
        <w:t>Приложение 1. ………………………………………………………………</w:t>
      </w:r>
    </w:p>
    <w:p w:rsidR="00521EF2" w:rsidRDefault="00521EF2">
      <w:pPr>
        <w:tabs>
          <w:tab w:val="right" w:leader="dot" w:pos="9072"/>
        </w:tabs>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8"/>
          <w:szCs w:val="28"/>
        </w:rPr>
        <w:t>………………………………………………………………      80</w:t>
      </w:r>
    </w:p>
    <w:p w:rsidR="00521EF2" w:rsidRDefault="00521EF2">
      <w:pPr>
        <w:tabs>
          <w:tab w:val="right" w:leader="dot" w:pos="9072"/>
        </w:tabs>
        <w:spacing w:after="120" w:line="240" w:lineRule="auto"/>
        <w:rPr>
          <w:rFonts w:ascii="Times New Roman" w:hAnsi="Times New Roman" w:cs="Times New Roman"/>
          <w:sz w:val="28"/>
          <w:szCs w:val="28"/>
        </w:rPr>
      </w:pPr>
      <w:r>
        <w:rPr>
          <w:rFonts w:ascii="Times New Roman" w:hAnsi="Times New Roman" w:cs="Times New Roman"/>
          <w:sz w:val="20"/>
          <w:szCs w:val="20"/>
        </w:rPr>
        <w:t xml:space="preserve">                                                                               (название приложения)</w:t>
      </w:r>
    </w:p>
    <w:p w:rsidR="00521EF2" w:rsidRDefault="00521EF2">
      <w:pPr>
        <w:tabs>
          <w:tab w:val="right" w:leader="dot" w:pos="9072"/>
        </w:tabs>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Приложение 2. Название приложения </w:t>
      </w:r>
      <w:r>
        <w:rPr>
          <w:rFonts w:ascii="Times New Roman" w:hAnsi="Times New Roman" w:cs="Times New Roman"/>
          <w:sz w:val="28"/>
          <w:szCs w:val="28"/>
        </w:rPr>
        <w:tab/>
        <w:t>………………………………………...82</w:t>
      </w:r>
    </w:p>
    <w:p w:rsidR="00521EF2" w:rsidRDefault="00521EF2">
      <w:pPr>
        <w:tabs>
          <w:tab w:val="right" w:leader="dot" w:pos="9072"/>
        </w:tabs>
        <w:spacing w:after="0" w:line="240" w:lineRule="auto"/>
        <w:rPr>
          <w:rFonts w:ascii="Times New Roman" w:hAnsi="Times New Roman" w:cs="Times New Roman"/>
        </w:rPr>
      </w:pPr>
      <w:r>
        <w:rPr>
          <w:rFonts w:ascii="Times New Roman" w:hAnsi="Times New Roman" w:cs="Times New Roman"/>
          <w:sz w:val="28"/>
          <w:szCs w:val="28"/>
        </w:rPr>
        <w:t xml:space="preserve">Приложение 3. Название приложения </w:t>
      </w:r>
      <w:r>
        <w:rPr>
          <w:rFonts w:ascii="Times New Roman" w:hAnsi="Times New Roman" w:cs="Times New Roman"/>
          <w:sz w:val="28"/>
          <w:szCs w:val="28"/>
        </w:rPr>
        <w:tab/>
        <w:t>………………………………………   85</w:t>
      </w:r>
    </w:p>
    <w:p w:rsidR="00521EF2" w:rsidRDefault="00521EF2">
      <w:pPr>
        <w:ind w:firstLine="567"/>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pStyle w:val="2"/>
        <w:spacing w:line="240" w:lineRule="auto"/>
      </w:pPr>
    </w:p>
    <w:p w:rsidR="00521EF2" w:rsidRDefault="00521EF2">
      <w:pPr>
        <w:pStyle w:val="2"/>
        <w:pageBreakBefore/>
        <w:spacing w:line="240" w:lineRule="auto"/>
      </w:pPr>
      <w:r>
        <w:rPr>
          <w:sz w:val="24"/>
        </w:rPr>
        <w:lastRenderedPageBreak/>
        <w:t>ПРИМЕР ОФОРМЛЕНИЯ СПИСКА СОКРАЩЕНИЙ</w:t>
      </w:r>
    </w:p>
    <w:p w:rsidR="00521EF2" w:rsidRDefault="00521EF2">
      <w:pPr>
        <w:shd w:val="clear" w:color="auto" w:fill="FFFFFF"/>
        <w:spacing w:after="0" w:line="240" w:lineRule="auto"/>
        <w:jc w:val="center"/>
        <w:rPr>
          <w:rFonts w:ascii="Times New Roman" w:hAnsi="Times New Roman" w:cs="Times New Roman"/>
        </w:rPr>
      </w:pPr>
    </w:p>
    <w:p w:rsidR="00521EF2" w:rsidRDefault="00521EF2">
      <w:pPr>
        <w:pStyle w:val="2"/>
        <w:spacing w:line="240" w:lineRule="auto"/>
        <w:rPr>
          <w:i/>
        </w:rPr>
      </w:pPr>
      <w:r>
        <w:rPr>
          <w:sz w:val="28"/>
        </w:rPr>
        <w:t xml:space="preserve">СПИСОК СОКРАЩЕНИЙ </w:t>
      </w:r>
    </w:p>
    <w:p w:rsidR="00521EF2" w:rsidRDefault="00521EF2">
      <w:pPr>
        <w:shd w:val="clear" w:color="auto" w:fill="FFFFFF"/>
        <w:spacing w:after="0" w:line="240" w:lineRule="auto"/>
        <w:jc w:val="center"/>
        <w:rPr>
          <w:rFonts w:ascii="Times New Roman" w:hAnsi="Times New Roman" w:cs="Times New Roman"/>
          <w:i/>
        </w:rPr>
      </w:pP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ЕАИС</w:t>
      </w:r>
      <w:r>
        <w:rPr>
          <w:rFonts w:ascii="Times New Roman" w:hAnsi="Times New Roman" w:cs="Times New Roman"/>
          <w:sz w:val="28"/>
          <w:szCs w:val="28"/>
        </w:rPr>
        <w:tab/>
        <w:t>–</w:t>
      </w:r>
      <w:r>
        <w:rPr>
          <w:rFonts w:ascii="Times New Roman" w:hAnsi="Times New Roman" w:cs="Times New Roman"/>
          <w:sz w:val="28"/>
          <w:szCs w:val="28"/>
        </w:rPr>
        <w:tab/>
        <w:t>единая автоматизированная информационная система</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ФАП</w:t>
      </w:r>
      <w:r>
        <w:rPr>
          <w:rFonts w:ascii="Times New Roman" w:hAnsi="Times New Roman" w:cs="Times New Roman"/>
          <w:sz w:val="28"/>
          <w:szCs w:val="28"/>
        </w:rPr>
        <w:tab/>
        <w:t>–</w:t>
      </w:r>
      <w:r>
        <w:rPr>
          <w:rFonts w:ascii="Times New Roman" w:hAnsi="Times New Roman" w:cs="Times New Roman"/>
          <w:sz w:val="28"/>
          <w:szCs w:val="28"/>
        </w:rPr>
        <w:tab/>
        <w:t>фонд алгоритмов и программ ФТС России</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НСИ</w:t>
      </w:r>
      <w:r>
        <w:rPr>
          <w:rFonts w:ascii="Times New Roman" w:hAnsi="Times New Roman" w:cs="Times New Roman"/>
          <w:sz w:val="28"/>
          <w:szCs w:val="28"/>
        </w:rPr>
        <w:tab/>
        <w:t>–</w:t>
      </w:r>
      <w:r>
        <w:rPr>
          <w:rFonts w:ascii="Times New Roman" w:hAnsi="Times New Roman" w:cs="Times New Roman"/>
          <w:sz w:val="28"/>
          <w:szCs w:val="28"/>
        </w:rPr>
        <w:tab/>
        <w:t>нормативно-справочная информация</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ЦБД ЕАИС</w:t>
      </w:r>
      <w:r>
        <w:rPr>
          <w:rFonts w:ascii="Times New Roman" w:hAnsi="Times New Roman" w:cs="Times New Roman"/>
          <w:sz w:val="28"/>
          <w:szCs w:val="28"/>
        </w:rPr>
        <w:tab/>
        <w:t>–</w:t>
      </w:r>
      <w:r>
        <w:rPr>
          <w:rFonts w:ascii="Times New Roman" w:hAnsi="Times New Roman" w:cs="Times New Roman"/>
          <w:sz w:val="28"/>
          <w:szCs w:val="28"/>
        </w:rPr>
        <w:tab/>
        <w:t xml:space="preserve">центральная база данных ЕАИС </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НИОКР</w:t>
      </w:r>
      <w:r>
        <w:rPr>
          <w:rFonts w:ascii="Times New Roman" w:hAnsi="Times New Roman" w:cs="Times New Roman"/>
          <w:sz w:val="28"/>
          <w:szCs w:val="28"/>
        </w:rPr>
        <w:tab/>
        <w:t>–</w:t>
      </w:r>
      <w:r>
        <w:rPr>
          <w:rFonts w:ascii="Times New Roman" w:hAnsi="Times New Roman" w:cs="Times New Roman"/>
          <w:sz w:val="28"/>
          <w:szCs w:val="28"/>
        </w:rPr>
        <w:tab/>
        <w:t xml:space="preserve">научно-исследовательская </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 опытно-конструкторская работа</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МЛО </w:t>
      </w:r>
      <w:r>
        <w:rPr>
          <w:rFonts w:ascii="Times New Roman" w:hAnsi="Times New Roman" w:cs="Times New Roman"/>
          <w:sz w:val="28"/>
          <w:szCs w:val="28"/>
        </w:rPr>
        <w:tab/>
        <w:t>–</w:t>
      </w:r>
      <w:r>
        <w:rPr>
          <w:rFonts w:ascii="Times New Roman" w:hAnsi="Times New Roman" w:cs="Times New Roman"/>
          <w:sz w:val="28"/>
          <w:szCs w:val="28"/>
        </w:rPr>
        <w:tab/>
        <w:t>межличностные отношения</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СПК</w:t>
      </w:r>
      <w:r>
        <w:rPr>
          <w:rFonts w:ascii="Times New Roman" w:hAnsi="Times New Roman" w:cs="Times New Roman"/>
          <w:sz w:val="28"/>
          <w:szCs w:val="28"/>
        </w:rPr>
        <w:tab/>
        <w:t>–</w:t>
      </w:r>
      <w:r>
        <w:rPr>
          <w:rFonts w:ascii="Times New Roman" w:hAnsi="Times New Roman" w:cs="Times New Roman"/>
          <w:sz w:val="28"/>
          <w:szCs w:val="28"/>
        </w:rPr>
        <w:tab/>
        <w:t>социально-психологический климат</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ВТО </w:t>
      </w:r>
      <w:r>
        <w:rPr>
          <w:rFonts w:ascii="Times New Roman" w:hAnsi="Times New Roman" w:cs="Times New Roman"/>
          <w:sz w:val="28"/>
          <w:szCs w:val="28"/>
        </w:rPr>
        <w:tab/>
        <w:t>–</w:t>
      </w:r>
      <w:r>
        <w:rPr>
          <w:rFonts w:ascii="Times New Roman" w:hAnsi="Times New Roman" w:cs="Times New Roman"/>
          <w:sz w:val="28"/>
          <w:szCs w:val="28"/>
        </w:rPr>
        <w:tab/>
        <w:t>Всемирная торговая организация</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ВЭД</w:t>
      </w:r>
      <w:r>
        <w:rPr>
          <w:rFonts w:ascii="Times New Roman" w:hAnsi="Times New Roman" w:cs="Times New Roman"/>
          <w:sz w:val="28"/>
          <w:szCs w:val="28"/>
        </w:rPr>
        <w:tab/>
        <w:t>–</w:t>
      </w:r>
      <w:r>
        <w:rPr>
          <w:rFonts w:ascii="Times New Roman" w:hAnsi="Times New Roman" w:cs="Times New Roman"/>
          <w:sz w:val="28"/>
          <w:szCs w:val="28"/>
        </w:rPr>
        <w:tab/>
        <w:t>внешнеэкономическая деятельность</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КПС </w:t>
      </w:r>
      <w:r>
        <w:rPr>
          <w:rFonts w:ascii="Times New Roman" w:hAnsi="Times New Roman" w:cs="Times New Roman"/>
          <w:sz w:val="28"/>
          <w:szCs w:val="28"/>
        </w:rPr>
        <w:tab/>
        <w:t>–</w:t>
      </w:r>
      <w:r>
        <w:rPr>
          <w:rFonts w:ascii="Times New Roman" w:hAnsi="Times New Roman" w:cs="Times New Roman"/>
          <w:sz w:val="28"/>
          <w:szCs w:val="28"/>
        </w:rPr>
        <w:tab/>
        <w:t>комплекс программных средств</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ОЭСР </w:t>
      </w:r>
      <w:r>
        <w:rPr>
          <w:rFonts w:ascii="Times New Roman" w:hAnsi="Times New Roman" w:cs="Times New Roman"/>
          <w:sz w:val="28"/>
          <w:szCs w:val="28"/>
        </w:rPr>
        <w:tab/>
        <w:t>–</w:t>
      </w:r>
      <w:r>
        <w:rPr>
          <w:rFonts w:ascii="Times New Roman" w:hAnsi="Times New Roman" w:cs="Times New Roman"/>
          <w:sz w:val="28"/>
          <w:szCs w:val="28"/>
        </w:rPr>
        <w:tab/>
        <w:t>организация экономического сотрудничества и развития</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СУР </w:t>
      </w:r>
      <w:r>
        <w:rPr>
          <w:rFonts w:ascii="Times New Roman" w:hAnsi="Times New Roman" w:cs="Times New Roman"/>
          <w:sz w:val="28"/>
          <w:szCs w:val="28"/>
        </w:rPr>
        <w:tab/>
        <w:t>–</w:t>
      </w:r>
      <w:r>
        <w:rPr>
          <w:rFonts w:ascii="Times New Roman" w:hAnsi="Times New Roman" w:cs="Times New Roman"/>
          <w:sz w:val="28"/>
          <w:szCs w:val="28"/>
        </w:rPr>
        <w:tab/>
        <w:t>система управления рисками</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СЗИ </w:t>
      </w:r>
      <w:r>
        <w:rPr>
          <w:rFonts w:ascii="Times New Roman" w:hAnsi="Times New Roman" w:cs="Times New Roman"/>
          <w:sz w:val="28"/>
          <w:szCs w:val="28"/>
        </w:rPr>
        <w:tab/>
        <w:t>–</w:t>
      </w:r>
      <w:r>
        <w:rPr>
          <w:rFonts w:ascii="Times New Roman" w:hAnsi="Times New Roman" w:cs="Times New Roman"/>
          <w:sz w:val="28"/>
          <w:szCs w:val="28"/>
        </w:rPr>
        <w:tab/>
        <w:t>система защиты информации</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ДТС </w:t>
      </w:r>
      <w:r>
        <w:rPr>
          <w:rFonts w:ascii="Times New Roman" w:hAnsi="Times New Roman" w:cs="Times New Roman"/>
          <w:sz w:val="28"/>
          <w:szCs w:val="28"/>
        </w:rPr>
        <w:tab/>
        <w:t>–</w:t>
      </w:r>
      <w:r>
        <w:rPr>
          <w:rFonts w:ascii="Times New Roman" w:hAnsi="Times New Roman" w:cs="Times New Roman"/>
          <w:sz w:val="28"/>
          <w:szCs w:val="28"/>
        </w:rPr>
        <w:tab/>
        <w:t>декларация таможенной стоимости</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МРОТ </w:t>
      </w:r>
      <w:r>
        <w:rPr>
          <w:rFonts w:ascii="Times New Roman" w:hAnsi="Times New Roman" w:cs="Times New Roman"/>
          <w:sz w:val="28"/>
          <w:szCs w:val="28"/>
        </w:rPr>
        <w:tab/>
        <w:t>–</w:t>
      </w:r>
      <w:r>
        <w:rPr>
          <w:rFonts w:ascii="Times New Roman" w:hAnsi="Times New Roman" w:cs="Times New Roman"/>
          <w:sz w:val="28"/>
          <w:szCs w:val="28"/>
        </w:rPr>
        <w:tab/>
        <w:t>минимальный размер оплаты труда</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ТПО </w:t>
      </w:r>
      <w:r>
        <w:rPr>
          <w:rFonts w:ascii="Times New Roman" w:hAnsi="Times New Roman" w:cs="Times New Roman"/>
          <w:sz w:val="28"/>
          <w:szCs w:val="28"/>
        </w:rPr>
        <w:tab/>
        <w:t>–</w:t>
      </w:r>
      <w:r>
        <w:rPr>
          <w:rFonts w:ascii="Times New Roman" w:hAnsi="Times New Roman" w:cs="Times New Roman"/>
          <w:sz w:val="28"/>
          <w:szCs w:val="28"/>
        </w:rPr>
        <w:tab/>
        <w:t>таможенный приходный ордер</w:t>
      </w:r>
    </w:p>
    <w:p w:rsidR="00521EF2" w:rsidRDefault="00521EF2">
      <w:pPr>
        <w:tabs>
          <w:tab w:val="left" w:pos="1560"/>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НДС </w:t>
      </w:r>
      <w:r>
        <w:rPr>
          <w:rFonts w:ascii="Times New Roman" w:hAnsi="Times New Roman" w:cs="Times New Roman"/>
          <w:sz w:val="28"/>
          <w:szCs w:val="28"/>
        </w:rPr>
        <w:tab/>
        <w:t>–</w:t>
      </w:r>
      <w:r>
        <w:rPr>
          <w:rFonts w:ascii="Times New Roman" w:hAnsi="Times New Roman" w:cs="Times New Roman"/>
          <w:sz w:val="28"/>
          <w:szCs w:val="28"/>
        </w:rPr>
        <w:tab/>
        <w:t>налог на добавленную стоимость</w:t>
      </w:r>
    </w:p>
    <w:p w:rsidR="00521EF2" w:rsidRDefault="00521EF2">
      <w:pPr>
        <w:tabs>
          <w:tab w:val="left" w:pos="1560"/>
          <w:tab w:val="left" w:pos="1985"/>
        </w:tabs>
        <w:spacing w:after="0" w:line="240" w:lineRule="auto"/>
        <w:rPr>
          <w:rFonts w:ascii="Times New Roman" w:hAnsi="Times New Roman" w:cs="Times New Roman"/>
        </w:rPr>
      </w:pPr>
      <w:r>
        <w:rPr>
          <w:rFonts w:ascii="Times New Roman" w:hAnsi="Times New Roman" w:cs="Times New Roman"/>
          <w:sz w:val="28"/>
          <w:szCs w:val="28"/>
        </w:rPr>
        <w:t xml:space="preserve">СВХ </w:t>
      </w:r>
      <w:r>
        <w:rPr>
          <w:rFonts w:ascii="Times New Roman" w:hAnsi="Times New Roman" w:cs="Times New Roman"/>
          <w:sz w:val="28"/>
          <w:szCs w:val="28"/>
        </w:rPr>
        <w:tab/>
        <w:t>–</w:t>
      </w:r>
      <w:r>
        <w:rPr>
          <w:rFonts w:ascii="Times New Roman" w:hAnsi="Times New Roman" w:cs="Times New Roman"/>
          <w:sz w:val="28"/>
          <w:szCs w:val="28"/>
        </w:rPr>
        <w:tab/>
        <w:t>склад временного хранения</w:t>
      </w: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pPr>
        <w:rPr>
          <w:rFonts w:ascii="Times New Roman" w:hAnsi="Times New Roman" w:cs="Times New Roman"/>
        </w:rPr>
      </w:pPr>
    </w:p>
    <w:p w:rsidR="00521EF2" w:rsidRDefault="00521EF2"/>
    <w:sectPr w:rsidR="00521EF2">
      <w:pgSz w:w="11906" w:h="16838"/>
      <w:pgMar w:top="1134" w:right="850"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AA" w:rsidRDefault="00FD50AA">
      <w:pPr>
        <w:spacing w:after="0" w:line="240" w:lineRule="auto"/>
      </w:pPr>
      <w:r>
        <w:separator/>
      </w:r>
    </w:p>
  </w:endnote>
  <w:endnote w:type="continuationSeparator" w:id="0">
    <w:p w:rsidR="00FD50AA" w:rsidRDefault="00FD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AA" w:rsidRDefault="00FD50AA">
      <w:pPr>
        <w:spacing w:after="0" w:line="240" w:lineRule="auto"/>
      </w:pPr>
      <w:r>
        <w:separator/>
      </w:r>
    </w:p>
  </w:footnote>
  <w:footnote w:type="continuationSeparator" w:id="0">
    <w:p w:rsidR="00FD50AA" w:rsidRDefault="00FD50AA">
      <w:pPr>
        <w:spacing w:after="0" w:line="240" w:lineRule="auto"/>
      </w:pPr>
      <w:r>
        <w:continuationSeparator/>
      </w:r>
    </w:p>
  </w:footnote>
  <w:footnote w:id="1">
    <w:p w:rsidR="00521EF2" w:rsidRDefault="00521EF2">
      <w:r>
        <w:rPr>
          <w:rStyle w:val="a7"/>
          <w:rFonts w:ascii="Times New Roman" w:hAnsi="Times New Roman"/>
        </w:rPr>
        <w:footnoteRef/>
      </w:r>
      <w:r>
        <w:br w:type="page"/>
      </w:r>
      <w:r>
        <w:rPr>
          <w:sz w:val="20"/>
        </w:rPr>
        <w:tab/>
        <w:t xml:space="preserve"> До студентов заочной формы обучения – на последней сессии.</w:t>
      </w:r>
    </w:p>
  </w:footnote>
  <w:footnote w:id="2">
    <w:p w:rsidR="00521EF2" w:rsidRDefault="00521EF2">
      <w:pPr>
        <w:pStyle w:val="af5"/>
        <w:spacing w:after="0" w:line="240" w:lineRule="auto"/>
        <w:ind w:firstLine="0"/>
      </w:pPr>
      <w:r>
        <w:rPr>
          <w:rStyle w:val="a7"/>
        </w:rPr>
        <w:footnoteRef/>
      </w:r>
      <w:r>
        <w:rPr>
          <w:sz w:val="20"/>
        </w:rPr>
        <w:tab/>
        <w:t xml:space="preserve"> В этом случае предлагаемая тема согласовывается с заведующим выпускающей кафедрой</w:t>
      </w:r>
    </w:p>
  </w:footnote>
  <w:footnote w:id="3">
    <w:p w:rsidR="00521EF2" w:rsidRDefault="00521EF2">
      <w:pPr>
        <w:pStyle w:val="af5"/>
        <w:spacing w:after="0" w:line="240" w:lineRule="auto"/>
        <w:ind w:firstLine="0"/>
      </w:pPr>
      <w:r>
        <w:rPr>
          <w:rStyle w:val="a7"/>
        </w:rPr>
        <w:footnoteRef/>
      </w:r>
      <w:r>
        <w:rPr>
          <w:sz w:val="20"/>
        </w:rPr>
        <w:tab/>
        <w:t xml:space="preserve"> Проект приказа: «Об утверждении, закреплении тем ВКР за студентами и назначении научных руководителей и научных консультантов» разрабатывается учебным отделом ЮИ РУТ (МИИТ).</w:t>
      </w:r>
    </w:p>
  </w:footnote>
  <w:footnote w:id="4">
    <w:p w:rsidR="00521EF2" w:rsidRDefault="00521EF2">
      <w:pPr>
        <w:pStyle w:val="af5"/>
        <w:spacing w:after="0" w:line="240" w:lineRule="auto"/>
        <w:ind w:firstLine="0"/>
      </w:pPr>
      <w:r>
        <w:rPr>
          <w:rStyle w:val="a7"/>
        </w:rPr>
        <w:footnoteRef/>
      </w:r>
      <w:r>
        <w:rPr>
          <w:sz w:val="20"/>
        </w:rPr>
        <w:tab/>
        <w:t xml:space="preserve"> Заявление подается на имя заведующего кафедрой, курирующей данную тему ВКР и согласовывается с научным руководителем, консультантом (при необходимости). Подписанное заведующим кафедрой заявление передается в учебный отдел.</w:t>
      </w:r>
    </w:p>
  </w:footnote>
  <w:footnote w:id="5">
    <w:p w:rsidR="00521EF2" w:rsidRDefault="00521EF2">
      <w:pPr>
        <w:pStyle w:val="af5"/>
        <w:spacing w:after="0" w:line="240" w:lineRule="auto"/>
        <w:ind w:firstLine="0"/>
      </w:pPr>
      <w:r>
        <w:rPr>
          <w:rStyle w:val="a7"/>
        </w:rPr>
        <w:footnoteRef/>
      </w:r>
      <w:r>
        <w:rPr>
          <w:sz w:val="20"/>
        </w:rPr>
        <w:tab/>
        <w:t xml:space="preserve"> За студентами заочной формы обучения на заключительной неделе последней сессии.</w:t>
      </w:r>
    </w:p>
  </w:footnote>
  <w:footnote w:id="6">
    <w:p w:rsidR="00521EF2" w:rsidRDefault="00521EF2">
      <w:pPr>
        <w:pStyle w:val="af5"/>
        <w:spacing w:after="0" w:line="240" w:lineRule="auto"/>
        <w:ind w:firstLine="0"/>
      </w:pPr>
      <w:r>
        <w:rPr>
          <w:rStyle w:val="a7"/>
        </w:rPr>
        <w:footnoteRef/>
      </w:r>
      <w:r>
        <w:rPr>
          <w:sz w:val="20"/>
        </w:rPr>
        <w:tab/>
        <w:t xml:space="preserve"> Задание и график выполнения ВКР утверждаются заведующим кафедрой, курирующей данную тему ВКР.</w:t>
      </w:r>
    </w:p>
  </w:footnote>
  <w:footnote w:id="7">
    <w:p w:rsidR="00521EF2" w:rsidRDefault="00521EF2">
      <w:pPr>
        <w:pStyle w:val="af5"/>
        <w:spacing w:after="0" w:line="240" w:lineRule="auto"/>
        <w:ind w:firstLine="0"/>
        <w:rPr>
          <w:sz w:val="20"/>
        </w:rPr>
      </w:pPr>
      <w:r>
        <w:rPr>
          <w:rStyle w:val="a7"/>
        </w:rPr>
        <w:footnoteRef/>
      </w:r>
      <w:r>
        <w:rPr>
          <w:sz w:val="20"/>
        </w:rPr>
        <w:tab/>
        <w:t xml:space="preserve"> В качестве рецензентов не могу выступать преподаватели кафедры, курирующей данную тему ВКР.</w:t>
      </w:r>
    </w:p>
    <w:p w:rsidR="00521EF2" w:rsidRDefault="00521EF2">
      <w:pPr>
        <w:pStyle w:val="af5"/>
        <w:spacing w:after="0" w:line="240" w:lineRule="auto"/>
        <w:ind w:firstLine="0"/>
        <w:rPr>
          <w:sz w:val="20"/>
        </w:rPr>
      </w:pPr>
    </w:p>
  </w:footnote>
  <w:footnote w:id="8">
    <w:p w:rsidR="00521EF2" w:rsidRDefault="00521EF2">
      <w:pPr>
        <w:pStyle w:val="230"/>
        <w:spacing w:after="0" w:line="240" w:lineRule="auto"/>
        <w:ind w:left="0"/>
      </w:pPr>
      <w:r>
        <w:rPr>
          <w:rStyle w:val="a7"/>
          <w:rFonts w:ascii="Times New Roman" w:hAnsi="Times New Roman"/>
        </w:rPr>
        <w:footnoteRef/>
      </w:r>
      <w:r>
        <w:rPr>
          <w:rFonts w:ascii="Times New Roman" w:hAnsi="Times New Roman" w:cs="Times New Roman"/>
          <w:sz w:val="20"/>
          <w:szCs w:val="20"/>
        </w:rPr>
        <w:tab/>
        <w:t xml:space="preserve"> Оформленные и допущенные к защите ВКР подлежат брошюрованию.</w:t>
      </w:r>
    </w:p>
  </w:footnote>
  <w:footnote w:id="9">
    <w:p w:rsidR="00521EF2" w:rsidRDefault="00521EF2">
      <w:pPr>
        <w:pStyle w:val="af5"/>
        <w:spacing w:after="0" w:line="240" w:lineRule="auto"/>
        <w:ind w:firstLine="0"/>
      </w:pPr>
      <w:r>
        <w:rPr>
          <w:rStyle w:val="a7"/>
        </w:rPr>
        <w:footnoteRef/>
      </w:r>
      <w:r>
        <w:rPr>
          <w:sz w:val="20"/>
        </w:rPr>
        <w:tab/>
        <w:t xml:space="preserve"> «Введение», «Заключение», и «Список использованных источников» печатаются (начинаются) с новой страницы.</w:t>
      </w:r>
    </w:p>
  </w:footnote>
  <w:footnote w:id="10">
    <w:p w:rsidR="00521EF2" w:rsidRDefault="00521EF2">
      <w:pPr>
        <w:spacing w:after="0" w:line="240" w:lineRule="auto"/>
        <w:jc w:val="both"/>
      </w:pPr>
      <w:r>
        <w:rPr>
          <w:rStyle w:val="a7"/>
          <w:rFonts w:ascii="Times New Roman" w:hAnsi="Times New Roman"/>
        </w:rPr>
        <w:footnoteRef/>
      </w:r>
      <w:r>
        <w:rPr>
          <w:rFonts w:ascii="Times New Roman" w:hAnsi="Times New Roman" w:cs="Times New Roman"/>
          <w:sz w:val="20"/>
          <w:szCs w:val="20"/>
        </w:rPr>
        <w:tab/>
        <w:t xml:space="preserve"> Формулы, помещенные в приложениях, нумеруются в пределах каждого приложения.</w:t>
      </w:r>
    </w:p>
  </w:footnote>
  <w:footnote w:id="11">
    <w:p w:rsidR="00521EF2" w:rsidRDefault="00521EF2">
      <w:pPr>
        <w:pStyle w:val="af5"/>
        <w:spacing w:after="0" w:line="240" w:lineRule="auto"/>
        <w:ind w:firstLine="0"/>
      </w:pPr>
      <w:r>
        <w:rPr>
          <w:rStyle w:val="a7"/>
        </w:rPr>
        <w:footnoteRef/>
      </w:r>
      <w:r>
        <w:rPr>
          <w:sz w:val="20"/>
        </w:rPr>
        <w:tab/>
        <w:t xml:space="preserve"> Раздаточные материалы (схемы, таблицы, чертежи, диаграммы и т.п.) изображаются на листах формата А4. Количество экземпляров определяется составом комиссии.</w:t>
      </w:r>
    </w:p>
  </w:footnote>
  <w:footnote w:id="12">
    <w:p w:rsidR="00521EF2" w:rsidRDefault="00521EF2">
      <w:pPr>
        <w:pStyle w:val="af5"/>
        <w:spacing w:after="0" w:line="240" w:lineRule="auto"/>
        <w:ind w:firstLine="0"/>
      </w:pPr>
      <w:r>
        <w:rPr>
          <w:rStyle w:val="a7"/>
        </w:rPr>
        <w:footnoteRef/>
      </w:r>
      <w:r>
        <w:rPr>
          <w:sz w:val="20"/>
        </w:rPr>
        <w:tab/>
        <w:t xml:space="preserve"> Решение заведующего кафедрой оформляется визой в верхнем левом углу.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15:restartNumberingAfterBreak="0">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1D"/>
    <w:rsid w:val="001036DB"/>
    <w:rsid w:val="0015091D"/>
    <w:rsid w:val="00521EF2"/>
    <w:rsid w:val="006513C3"/>
    <w:rsid w:val="00962521"/>
    <w:rsid w:val="009B56FF"/>
    <w:rsid w:val="00C80356"/>
    <w:rsid w:val="00DB53C1"/>
    <w:rsid w:val="00FD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88AF7C6-AB24-452C-A5AF-9E2C4AEC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sz w:val="20"/>
    </w:rPr>
  </w:style>
  <w:style w:type="character" w:customStyle="1" w:styleId="20">
    <w:name w:val="Основной шрифт абзаца2"/>
  </w:style>
  <w:style w:type="character" w:customStyle="1" w:styleId="10">
    <w:name w:val="Основной шрифт абзаца1"/>
  </w:style>
  <w:style w:type="character" w:customStyle="1" w:styleId="a3">
    <w:name w:val="Название Знак"/>
    <w:rPr>
      <w:rFonts w:ascii="Times New Roman" w:eastAsia="Times New Roman" w:hAnsi="Times New Roman" w:cs="Times New Roman"/>
      <w:b/>
      <w:sz w:val="28"/>
      <w:szCs w:val="20"/>
    </w:rPr>
  </w:style>
  <w:style w:type="character" w:styleId="a4">
    <w:name w:val="page number"/>
    <w:rPr>
      <w:rFonts w:ascii="Times New Roman" w:hAnsi="Times New Roman" w:cs="Times New Roman"/>
      <w:sz w:val="26"/>
    </w:rPr>
  </w:style>
  <w:style w:type="character" w:customStyle="1" w:styleId="11">
    <w:name w:val="Заголовок 1 Знак"/>
    <w:rPr>
      <w:rFonts w:ascii="Times New Roman" w:eastAsia="Times New Roman" w:hAnsi="Times New Roman" w:cs="Times New Roman"/>
      <w:b/>
      <w:sz w:val="28"/>
      <w:szCs w:val="20"/>
    </w:rPr>
  </w:style>
  <w:style w:type="character" w:customStyle="1" w:styleId="21">
    <w:name w:val="Заголовок 2 Знак"/>
    <w:rPr>
      <w:rFonts w:ascii="Times New Roman" w:eastAsia="Times New Roman" w:hAnsi="Times New Roman" w:cs="Times New Roman"/>
      <w:b/>
      <w:sz w:val="30"/>
      <w:szCs w:val="20"/>
    </w:rPr>
  </w:style>
  <w:style w:type="character" w:customStyle="1" w:styleId="30">
    <w:name w:val="Заголовок 3 Знак"/>
    <w:rPr>
      <w:rFonts w:ascii="Times New Roman" w:eastAsia="Times New Roman" w:hAnsi="Times New Roman" w:cs="Times New Roman"/>
      <w:b/>
      <w:sz w:val="28"/>
      <w:szCs w:val="20"/>
    </w:rPr>
  </w:style>
  <w:style w:type="character" w:customStyle="1" w:styleId="a5">
    <w:name w:val="Основной текст Знак"/>
    <w:rPr>
      <w:rFonts w:ascii="Times New Roman" w:eastAsia="Times New Roman" w:hAnsi="Times New Roman" w:cs="Times New Roman"/>
      <w:sz w:val="18"/>
      <w:szCs w:val="20"/>
    </w:rPr>
  </w:style>
  <w:style w:type="character" w:customStyle="1" w:styleId="31">
    <w:name w:val="Основной текст с отступом 3 Знак"/>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Pr>
      <w:rFonts w:ascii="Times New Roman" w:eastAsia="Times New Roman" w:hAnsi="Times New Roman" w:cs="Times New Roman"/>
      <w:sz w:val="24"/>
      <w:szCs w:val="20"/>
    </w:rPr>
  </w:style>
  <w:style w:type="character" w:customStyle="1" w:styleId="a7">
    <w:name w:val="Символ сноски"/>
    <w:rPr>
      <w:vertAlign w:val="superscript"/>
    </w:rPr>
  </w:style>
  <w:style w:type="character" w:customStyle="1" w:styleId="22">
    <w:name w:val="Основной текст с отступом 2 Знак"/>
    <w:rPr>
      <w:rFonts w:ascii="Calibri" w:eastAsia="Times New Roman" w:hAnsi="Calibri" w:cs="Times New Roman"/>
    </w:rPr>
  </w:style>
  <w:style w:type="character" w:customStyle="1" w:styleId="a8">
    <w:name w:val="Основной текст с отступом Знак"/>
    <w:rPr>
      <w:rFonts w:ascii="Calibri" w:eastAsia="Times New Roman" w:hAnsi="Calibri" w:cs="Times New Roman"/>
    </w:rPr>
  </w:style>
  <w:style w:type="character" w:customStyle="1" w:styleId="23">
    <w:name w:val="Основной текст 2 Знак"/>
    <w:rPr>
      <w:rFonts w:ascii="Calibri" w:eastAsia="Times New Roman" w:hAnsi="Calibri" w:cs="Times New Roman"/>
    </w:rPr>
  </w:style>
  <w:style w:type="character" w:customStyle="1" w:styleId="80">
    <w:name w:val="Заголовок 8 Знак"/>
    <w:rPr>
      <w:rFonts w:ascii="Cambria" w:eastAsia="Times New Roman" w:hAnsi="Cambria" w:cs="Times New Roman"/>
      <w:color w:val="404040"/>
      <w:sz w:val="20"/>
      <w:szCs w:val="20"/>
    </w:rPr>
  </w:style>
  <w:style w:type="character" w:customStyle="1" w:styleId="a9">
    <w:name w:val="Текст концевой сноски Знак"/>
    <w:rPr>
      <w:rFonts w:ascii="Times New Roman" w:eastAsia="Times New Roman" w:hAnsi="Times New Roman" w:cs="Times New Roman"/>
      <w:sz w:val="20"/>
      <w:szCs w:val="20"/>
    </w:rPr>
  </w:style>
  <w:style w:type="character" w:customStyle="1" w:styleId="aa">
    <w:name w:val="Верхний колонтитул Знак"/>
    <w:rPr>
      <w:rFonts w:ascii="Times New Roman" w:eastAsia="Times New Roman" w:hAnsi="Times New Roman" w:cs="Times New Roman"/>
      <w:sz w:val="24"/>
      <w:szCs w:val="20"/>
    </w:rPr>
  </w:style>
  <w:style w:type="character" w:customStyle="1" w:styleId="50">
    <w:name w:val="Заголовок 5 Знак"/>
    <w:rPr>
      <w:rFonts w:ascii="Cambria" w:eastAsia="Times New Roman" w:hAnsi="Cambria" w:cs="Times New Roman"/>
      <w:color w:val="243F60"/>
    </w:rPr>
  </w:style>
  <w:style w:type="character" w:customStyle="1" w:styleId="90">
    <w:name w:val="Заголовок 9 Знак"/>
    <w:rPr>
      <w:rFonts w:ascii="Cambria" w:eastAsia="Times New Roman" w:hAnsi="Cambria" w:cs="Times New Roman"/>
      <w:i/>
      <w:iCs/>
      <w:color w:val="404040"/>
      <w:sz w:val="20"/>
      <w:szCs w:val="20"/>
    </w:rPr>
  </w:style>
  <w:style w:type="character" w:customStyle="1" w:styleId="12">
    <w:name w:val="Знак сноски1"/>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customStyle="1" w:styleId="ac">
    <w:name w:val="Символ нумерации"/>
  </w:style>
  <w:style w:type="character" w:customStyle="1" w:styleId="ad">
    <w:name w:val="Маркеры списка"/>
    <w:rPr>
      <w:rFonts w:ascii="OpenSymbol" w:eastAsia="OpenSymbol" w:hAnsi="OpenSymbol" w:cs="OpenSymbol"/>
    </w:rPr>
  </w:style>
  <w:style w:type="character" w:styleId="ae">
    <w:name w:val="footnote reference"/>
    <w:rPr>
      <w:vertAlign w:val="superscript"/>
    </w:rPr>
  </w:style>
  <w:style w:type="character" w:styleId="af">
    <w:name w:val="endnote reference"/>
    <w:rPr>
      <w:vertAlign w:val="superscript"/>
    </w:rPr>
  </w:style>
  <w:style w:type="paragraph" w:styleId="af0">
    <w:name w:val="Title"/>
    <w:basedOn w:val="a"/>
    <w:next w:val="af1"/>
    <w:pPr>
      <w:keepNext/>
      <w:spacing w:before="240" w:after="120"/>
    </w:pPr>
    <w:rPr>
      <w:rFonts w:ascii="Arial" w:eastAsia="Arial Unicode MS" w:hAnsi="Arial" w:cs="Arial Unicode MS"/>
      <w:sz w:val="28"/>
      <w:szCs w:val="28"/>
    </w:rPr>
  </w:style>
  <w:style w:type="paragraph" w:styleId="af1">
    <w:name w:val="Body Text"/>
    <w:basedOn w:val="a"/>
    <w:pPr>
      <w:widowControl w:val="0"/>
      <w:spacing w:before="240" w:after="0" w:line="240" w:lineRule="exact"/>
      <w:ind w:firstLine="720"/>
      <w:jc w:val="both"/>
    </w:pPr>
    <w:rPr>
      <w:rFonts w:ascii="Times New Roman" w:hAnsi="Times New Roman" w:cs="Times New Roman"/>
      <w:sz w:val="18"/>
      <w:szCs w:val="20"/>
    </w:rPr>
  </w:style>
  <w:style w:type="paragraph" w:styleId="af2">
    <w:name w:val="List"/>
    <w:basedOn w:val="af1"/>
  </w:style>
  <w:style w:type="paragraph" w:customStyle="1" w:styleId="24">
    <w:name w:val="Название2"/>
    <w:basedOn w:val="a"/>
    <w:pPr>
      <w:suppressLineNumbers/>
      <w:spacing w:before="120" w:after="120"/>
    </w:pPr>
    <w:rPr>
      <w:i/>
      <w:iCs/>
      <w:sz w:val="24"/>
      <w:szCs w:val="24"/>
    </w:rPr>
  </w:style>
  <w:style w:type="paragraph" w:customStyle="1" w:styleId="25">
    <w:name w:val="Указатель2"/>
    <w:basedOn w:val="a"/>
    <w:pPr>
      <w:suppressLineNumbers/>
    </w:pPr>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styleId="af3">
    <w:name w:val="Название"/>
    <w:basedOn w:val="a"/>
    <w:next w:val="af4"/>
    <w:qFormat/>
    <w:pPr>
      <w:widowControl w:val="0"/>
      <w:spacing w:before="240" w:after="0" w:line="360" w:lineRule="auto"/>
      <w:ind w:firstLine="720"/>
      <w:jc w:val="center"/>
    </w:pPr>
    <w:rPr>
      <w:rFonts w:ascii="Times New Roman" w:hAnsi="Times New Roman" w:cs="Times New Roman"/>
      <w:b/>
      <w:sz w:val="28"/>
      <w:szCs w:val="20"/>
    </w:rPr>
  </w:style>
  <w:style w:type="paragraph" w:styleId="af4">
    <w:name w:val="Subtitle"/>
    <w:basedOn w:val="af0"/>
    <w:next w:val="af1"/>
    <w:qFormat/>
    <w:pPr>
      <w:jc w:val="center"/>
    </w:pPr>
    <w:rPr>
      <w:i/>
      <w:iCs/>
    </w:rPr>
  </w:style>
  <w:style w:type="paragraph" w:customStyle="1" w:styleId="210">
    <w:name w:val="Основной текст с отступом 21"/>
    <w:basedOn w:val="a"/>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5">
    <w:name w:val="footnote text"/>
    <w:basedOn w:val="a"/>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pPr>
      <w:spacing w:after="120" w:line="480" w:lineRule="auto"/>
      <w:ind w:left="283"/>
    </w:pPr>
  </w:style>
  <w:style w:type="paragraph" w:customStyle="1" w:styleId="211">
    <w:name w:val="Основной текст 21"/>
    <w:basedOn w:val="a"/>
    <w:pPr>
      <w:widowControl w:val="0"/>
      <w:spacing w:after="0" w:line="360" w:lineRule="auto"/>
      <w:ind w:firstLine="425"/>
      <w:jc w:val="both"/>
    </w:pPr>
    <w:rPr>
      <w:rFonts w:ascii="Times New Roman" w:hAnsi="Times New Roman" w:cs="Times New Roman"/>
      <w:sz w:val="28"/>
      <w:szCs w:val="20"/>
    </w:rPr>
  </w:style>
  <w:style w:type="paragraph" w:styleId="af6">
    <w:name w:val="Body Text Indent"/>
    <w:basedOn w:val="a"/>
    <w:pPr>
      <w:spacing w:after="120"/>
      <w:ind w:left="283"/>
    </w:pPr>
  </w:style>
  <w:style w:type="paragraph" w:customStyle="1" w:styleId="af7">
    <w:name w:val="Приложение"/>
    <w:basedOn w:val="a"/>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pPr>
      <w:spacing w:after="120" w:line="480" w:lineRule="auto"/>
    </w:pPr>
  </w:style>
  <w:style w:type="paragraph" w:customStyle="1" w:styleId="15">
    <w:name w:val="Название объекта1"/>
    <w:basedOn w:val="a"/>
    <w:next w:val="a"/>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1"/>
    <w:pPr>
      <w:widowControl/>
      <w:spacing w:after="240" w:line="240" w:lineRule="auto"/>
      <w:ind w:firstLine="0"/>
      <w:jc w:val="center"/>
    </w:pPr>
    <w:rPr>
      <w:b/>
      <w:caps/>
      <w:sz w:val="24"/>
      <w:szCs w:val="28"/>
    </w:rPr>
  </w:style>
  <w:style w:type="paragraph" w:styleId="af8">
    <w:name w:val="endnote text"/>
    <w:basedOn w:val="a"/>
    <w:pPr>
      <w:spacing w:after="0" w:line="240" w:lineRule="auto"/>
    </w:pPr>
    <w:rPr>
      <w:rFonts w:ascii="Times New Roman" w:hAnsi="Times New Roman" w:cs="Times New Roman"/>
      <w:sz w:val="20"/>
      <w:szCs w:val="20"/>
    </w:rPr>
  </w:style>
  <w:style w:type="paragraph" w:styleId="af9">
    <w:name w:val="header"/>
    <w:basedOn w:val="a"/>
    <w:pPr>
      <w:spacing w:after="0" w:line="360" w:lineRule="auto"/>
      <w:ind w:firstLine="720"/>
      <w:jc w:val="both"/>
    </w:pPr>
    <w:rPr>
      <w:rFonts w:ascii="Times New Roman" w:hAnsi="Times New Roman" w:cs="Times New Roman"/>
      <w:sz w:val="24"/>
      <w:szCs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FFFF0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0.11906354515050167"/>
          <c:y val="7.0191857744501636E-3"/>
          <c:w val="0.8755852842809364"/>
          <c:h val="0.91951333645297151"/>
        </c:manualLayout>
      </c:layout>
      <c:bar3DChart>
        <c:barDir val="col"/>
        <c:grouping val="clustered"/>
        <c:varyColors val="0"/>
        <c:ser>
          <c:idx val="0"/>
          <c:order val="0"/>
          <c:tx>
            <c:strRef>
              <c:f>Лист1!$B$34</c:f>
              <c:strCache>
                <c:ptCount val="1"/>
                <c:pt idx="0">
                  <c:v>Количество оформленных ГТД</c:v>
                </c:pt>
              </c:strCache>
            </c:strRef>
          </c:tx>
          <c:spPr>
            <a:solidFill>
              <a:srgbClr val="00CCFF"/>
            </a:solidFill>
            <a:ln w="15">
              <a:solidFill>
                <a:srgbClr val="000000"/>
              </a:solidFill>
              <a:prstDash val="solid"/>
            </a:ln>
          </c:spPr>
          <c:invertIfNegative val="0"/>
          <c:dLbls>
            <c:dLbl>
              <c:idx val="0"/>
              <c:layout>
                <c:manualLayout>
                  <c:xMode val="edge"/>
                  <c:yMode val="edge"/>
                  <c:x val="0.18528428093645485"/>
                  <c:y val="0.44033692091717364"/>
                </c:manualLayout>
              </c:layout>
              <c:spPr>
                <a:noFill/>
                <a:ln w="30">
                  <a:noFill/>
                </a:ln>
              </c:spPr>
              <c:txPr>
                <a:bodyPr/>
                <a:lstStyle/>
                <a:p>
                  <a:pPr>
                    <a:defRPr sz="54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78-469F-A5A9-722265CABC4A}"/>
                </c:ext>
              </c:extLst>
            </c:dLbl>
            <c:dLbl>
              <c:idx val="1"/>
              <c:layout>
                <c:manualLayout>
                  <c:xMode val="edge"/>
                  <c:yMode val="edge"/>
                  <c:x val="0.32307692307692309"/>
                  <c:y val="0.28170332241459989"/>
                </c:manualLayout>
              </c:layout>
              <c:spPr>
                <a:noFill/>
                <a:ln w="30">
                  <a:noFill/>
                </a:ln>
              </c:spPr>
              <c:txPr>
                <a:bodyPr/>
                <a:lstStyle/>
                <a:p>
                  <a:pPr>
                    <a:defRPr sz="54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78-469F-A5A9-722265CABC4A}"/>
                </c:ext>
              </c:extLst>
            </c:dLbl>
            <c:dLbl>
              <c:idx val="2"/>
              <c:layout>
                <c:manualLayout>
                  <c:xMode val="edge"/>
                  <c:yMode val="edge"/>
                  <c:x val="0.45685618729096988"/>
                  <c:y val="0.33504913430042116"/>
                </c:manualLayout>
              </c:layout>
              <c:spPr>
                <a:noFill/>
                <a:ln w="30">
                  <a:noFill/>
                </a:ln>
              </c:spPr>
              <c:txPr>
                <a:bodyPr/>
                <a:lstStyle/>
                <a:p>
                  <a:pPr>
                    <a:defRPr sz="54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78-469F-A5A9-722265CABC4A}"/>
                </c:ext>
              </c:extLst>
            </c:dLbl>
            <c:dLbl>
              <c:idx val="3"/>
              <c:layout>
                <c:manualLayout>
                  <c:xMode val="edge"/>
                  <c:yMode val="edge"/>
                  <c:x val="0.59665551839464881"/>
                  <c:y val="3.6499766027140855E-2"/>
                </c:manualLayout>
              </c:layout>
              <c:spPr>
                <a:noFill/>
                <a:ln w="30">
                  <a:noFill/>
                </a:ln>
              </c:spPr>
              <c:txPr>
                <a:bodyPr/>
                <a:lstStyle/>
                <a:p>
                  <a:pPr>
                    <a:defRPr sz="54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78-469F-A5A9-722265CABC4A}"/>
                </c:ext>
              </c:extLst>
            </c:dLbl>
            <c:dLbl>
              <c:idx val="4"/>
              <c:layout>
                <c:manualLayout>
                  <c:xMode val="edge"/>
                  <c:yMode val="edge"/>
                  <c:x val="0.73879598662207357"/>
                  <c:y val="0.23865231633130557"/>
                </c:manualLayout>
              </c:layout>
              <c:spPr>
                <a:noFill/>
                <a:ln w="30">
                  <a:noFill/>
                </a:ln>
              </c:spPr>
              <c:txPr>
                <a:bodyPr/>
                <a:lstStyle/>
                <a:p>
                  <a:pPr>
                    <a:defRPr sz="54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78-469F-A5A9-722265CABC4A}"/>
                </c:ext>
              </c:extLst>
            </c:dLbl>
            <c:dLbl>
              <c:idx val="5"/>
              <c:layout>
                <c:manualLayout>
                  <c:xMode val="edge"/>
                  <c:yMode val="edge"/>
                  <c:x val="0.88963210702341133"/>
                  <c:y val="0.14553111839026672"/>
                </c:manualLayout>
              </c:layout>
              <c:spPr>
                <a:noFill/>
                <a:ln w="30">
                  <a:noFill/>
                </a:ln>
              </c:spPr>
              <c:txPr>
                <a:bodyPr/>
                <a:lstStyle/>
                <a:p>
                  <a:pPr>
                    <a:defRPr sz="54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78-469F-A5A9-722265CABC4A}"/>
                </c:ext>
              </c:extLst>
            </c:dLbl>
            <c:spPr>
              <a:noFill/>
              <a:ln w="30">
                <a:noFill/>
              </a:ln>
            </c:spPr>
            <c:txPr>
              <a:bodyPr wrap="square" lIns="38100" tIns="19050" rIns="38100" bIns="19050" anchor="ctr">
                <a:spAutoFit/>
              </a:bodyPr>
              <a:lstStyle/>
              <a:p>
                <a:pPr>
                  <a:defRPr sz="54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Лист1!$C$33:$H$33</c:f>
              <c:strCache>
                <c:ptCount val="6"/>
                <c:pt idx="0">
                  <c:v>январь</c:v>
                </c:pt>
                <c:pt idx="1">
                  <c:v>февраль</c:v>
                </c:pt>
                <c:pt idx="2">
                  <c:v>март</c:v>
                </c:pt>
                <c:pt idx="3">
                  <c:v>апрель</c:v>
                </c:pt>
                <c:pt idx="4">
                  <c:v>май</c:v>
                </c:pt>
                <c:pt idx="5">
                  <c:v>июнь</c:v>
                </c:pt>
              </c:strCache>
            </c:strRef>
          </c:cat>
          <c:val>
            <c:numRef>
              <c:f>Лист1!$C$34:$H$34</c:f>
              <c:numCache>
                <c:formatCode>\О\с\н\о\в\н\о\й</c:formatCode>
                <c:ptCount val="6"/>
                <c:pt idx="0">
                  <c:v>1814</c:v>
                </c:pt>
                <c:pt idx="1">
                  <c:v>2495</c:v>
                </c:pt>
                <c:pt idx="2">
                  <c:v>2354</c:v>
                </c:pt>
                <c:pt idx="3">
                  <c:v>3786</c:v>
                </c:pt>
                <c:pt idx="4">
                  <c:v>2800</c:v>
                </c:pt>
                <c:pt idx="5">
                  <c:v>3148</c:v>
                </c:pt>
              </c:numCache>
            </c:numRef>
          </c:val>
          <c:extLst>
            <c:ext xmlns:c16="http://schemas.microsoft.com/office/drawing/2014/chart" uri="{C3380CC4-5D6E-409C-BE32-E72D297353CC}">
              <c16:uniqueId val="{00000006-2C78-469F-A5A9-722265CABC4A}"/>
            </c:ext>
          </c:extLst>
        </c:ser>
        <c:dLbls>
          <c:showLegendKey val="0"/>
          <c:showVal val="1"/>
          <c:showCatName val="0"/>
          <c:showSerName val="0"/>
          <c:showPercent val="0"/>
          <c:showBubbleSize val="0"/>
        </c:dLbls>
        <c:gapWidth val="150"/>
        <c:shape val="box"/>
        <c:axId val="242154872"/>
        <c:axId val="1"/>
        <c:axId val="0"/>
      </c:bar3DChart>
      <c:catAx>
        <c:axId val="242154872"/>
        <c:scaling>
          <c:orientation val="minMax"/>
        </c:scaling>
        <c:delete val="0"/>
        <c:axPos val="b"/>
        <c:numFmt formatCode="General" sourceLinked="1"/>
        <c:majorTickMark val="out"/>
        <c:minorTickMark val="none"/>
        <c:tickLblPos val="low"/>
        <c:spPr>
          <a:ln w="4">
            <a:solidFill>
              <a:srgbClr val="000000"/>
            </a:solidFill>
            <a:prstDash val="solid"/>
          </a:ln>
        </c:spPr>
        <c:txPr>
          <a:bodyPr rot="0" vert="horz"/>
          <a:lstStyle/>
          <a:p>
            <a:pPr>
              <a:defRPr sz="5475"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
              <a:solidFill>
                <a:srgbClr val="000000"/>
              </a:solidFill>
              <a:prstDash val="solid"/>
            </a:ln>
          </c:spPr>
        </c:majorGridlines>
        <c:title>
          <c:tx>
            <c:rich>
              <a:bodyPr/>
              <a:lstStyle/>
              <a:p>
                <a:pPr>
                  <a:defRPr sz="5300" b="0" i="0" u="none" strike="noStrike" baseline="0">
                    <a:solidFill>
                      <a:srgbClr val="000000"/>
                    </a:solidFill>
                    <a:latin typeface="Arial Cyr"/>
                    <a:ea typeface="Arial Cyr"/>
                    <a:cs typeface="Arial Cyr"/>
                  </a:defRPr>
                </a:pPr>
                <a:r>
                  <a:rPr lang="ru-RU"/>
                  <a:t>Количество оформленных ГТД   </a:t>
                </a:r>
              </a:p>
            </c:rich>
          </c:tx>
          <c:layout>
            <c:manualLayout>
              <c:xMode val="edge"/>
              <c:yMode val="edge"/>
              <c:x val="6.0200668896321068E-3"/>
              <c:y val="0.25315863359850255"/>
            </c:manualLayout>
          </c:layout>
          <c:overlay val="0"/>
          <c:spPr>
            <a:noFill/>
            <a:ln w="30">
              <a:noFill/>
            </a:ln>
          </c:spPr>
        </c:title>
        <c:numFmt formatCode="\О\с\н\о\в\н\о\й" sourceLinked="1"/>
        <c:majorTickMark val="out"/>
        <c:minorTickMark val="none"/>
        <c:tickLblPos val="nextTo"/>
        <c:spPr>
          <a:ln w="4">
            <a:solidFill>
              <a:srgbClr val="000000"/>
            </a:solidFill>
            <a:prstDash val="solid"/>
          </a:ln>
        </c:spPr>
        <c:txPr>
          <a:bodyPr rot="0" vert="horz"/>
          <a:lstStyle/>
          <a:p>
            <a:pPr>
              <a:defRPr sz="5475" b="0" i="0" u="none" strike="noStrike" baseline="0">
                <a:solidFill>
                  <a:srgbClr val="000000"/>
                </a:solidFill>
                <a:latin typeface="Arial Cyr"/>
                <a:ea typeface="Arial Cyr"/>
                <a:cs typeface="Arial Cyr"/>
              </a:defRPr>
            </a:pPr>
            <a:endParaRPr lang="ru-RU"/>
          </a:p>
        </c:txPr>
        <c:crossAx val="242154872"/>
        <c:crosses val="autoZero"/>
        <c:crossBetween val="between"/>
      </c:valAx>
      <c:spPr>
        <a:noFill/>
        <a:ln w="30">
          <a:noFill/>
        </a:ln>
      </c:spPr>
    </c:plotArea>
    <c:plotVisOnly val="1"/>
    <c:dispBlanksAs val="gap"/>
    <c:showDLblsOverMax val="0"/>
  </c:chart>
  <c:spPr>
    <a:solidFill>
      <a:srgbClr val="FFFFFF"/>
    </a:solidFill>
    <a:ln w="4">
      <a:solidFill>
        <a:srgbClr val="000000"/>
      </a:solidFill>
      <a:prstDash val="solid"/>
    </a:ln>
  </c:spPr>
  <c:txPr>
    <a:bodyPr/>
    <a:lstStyle/>
    <a:p>
      <a:pPr>
        <a:defRPr sz="80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444432700945937"/>
          <c:y val="5.9782591553738183E-2"/>
        </c:manualLayout>
      </c:layout>
      <c:overlay val="0"/>
      <c:spPr>
        <a:noFill/>
        <a:ln w="25797">
          <a:noFill/>
        </a:ln>
      </c:spPr>
      <c:txPr>
        <a:bodyPr/>
        <a:lstStyle/>
        <a:p>
          <a:pPr>
            <a:defRPr sz="886" b="1" i="0" u="none" strike="noStrike" baseline="0">
              <a:solidFill>
                <a:srgbClr val="000000"/>
              </a:solidFill>
              <a:latin typeface="Arial Cyr"/>
              <a:ea typeface="Arial Cyr"/>
              <a:cs typeface="Arial Cyr"/>
            </a:defRPr>
          </a:pPr>
          <a:endParaRPr lang="ru-RU"/>
        </a:p>
      </c:tx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0000000000000043E-2"/>
          <c:y val="0.41847826086956652"/>
          <c:w val="0.7911111111111111"/>
          <c:h val="0.38586956521739252"/>
        </c:manualLayout>
      </c:layout>
      <c:pie3DChart>
        <c:varyColors val="1"/>
        <c:ser>
          <c:idx val="0"/>
          <c:order val="0"/>
          <c:tx>
            <c:strRef>
              <c:f>Лист1!$A$61</c:f>
              <c:strCache>
                <c:ptCount val="1"/>
                <c:pt idx="0">
                  <c:v>Экспорт</c:v>
                </c:pt>
              </c:strCache>
            </c:strRef>
          </c:tx>
          <c:spPr>
            <a:solidFill>
              <a:srgbClr val="9999FF"/>
            </a:solidFill>
            <a:ln w="12899">
              <a:solidFill>
                <a:srgbClr val="000000"/>
              </a:solidFill>
              <a:prstDash val="solid"/>
            </a:ln>
          </c:spPr>
          <c:dPt>
            <c:idx val="0"/>
            <c:bubble3D val="0"/>
            <c:spPr>
              <a:pattFill prst="wdUpDiag">
                <a:fgClr>
                  <a:srgbClr val="000000"/>
                </a:fgClr>
                <a:bgClr>
                  <a:srgbClr val="FFFFFF"/>
                </a:bgClr>
              </a:pattFill>
              <a:ln w="12899">
                <a:solidFill>
                  <a:srgbClr val="000000"/>
                </a:solidFill>
                <a:prstDash val="solid"/>
              </a:ln>
            </c:spPr>
            <c:extLst>
              <c:ext xmlns:c16="http://schemas.microsoft.com/office/drawing/2014/chart" uri="{C3380CC4-5D6E-409C-BE32-E72D297353CC}">
                <c16:uniqueId val="{00000000-0BD4-48CA-A3AF-404142F67CB5}"/>
              </c:ext>
            </c:extLst>
          </c:dPt>
          <c:dPt>
            <c:idx val="1"/>
            <c:bubble3D val="0"/>
            <c:spPr>
              <a:solidFill>
                <a:srgbClr val="FFFFFF"/>
              </a:solidFill>
              <a:ln w="12899">
                <a:solidFill>
                  <a:srgbClr val="000000"/>
                </a:solidFill>
                <a:prstDash val="solid"/>
              </a:ln>
            </c:spPr>
            <c:extLst>
              <c:ext xmlns:c16="http://schemas.microsoft.com/office/drawing/2014/chart" uri="{C3380CC4-5D6E-409C-BE32-E72D297353CC}">
                <c16:uniqueId val="{00000001-0BD4-48CA-A3AF-404142F67CB5}"/>
              </c:ext>
            </c:extLst>
          </c:dPt>
          <c:dPt>
            <c:idx val="2"/>
            <c:bubble3D val="0"/>
            <c:spPr>
              <a:pattFill prst="solidDmnd">
                <a:fgClr>
                  <a:srgbClr val="000000"/>
                </a:fgClr>
                <a:bgClr>
                  <a:srgbClr val="FFFFFF"/>
                </a:bgClr>
              </a:pattFill>
              <a:ln w="12899">
                <a:solidFill>
                  <a:srgbClr val="000000"/>
                </a:solidFill>
                <a:prstDash val="solid"/>
              </a:ln>
            </c:spPr>
            <c:extLst>
              <c:ext xmlns:c16="http://schemas.microsoft.com/office/drawing/2014/chart" uri="{C3380CC4-5D6E-409C-BE32-E72D297353CC}">
                <c16:uniqueId val="{00000002-0BD4-48CA-A3AF-404142F67CB5}"/>
              </c:ext>
            </c:extLst>
          </c:dPt>
          <c:dPt>
            <c:idx val="3"/>
            <c:bubble3D val="0"/>
            <c:spPr>
              <a:pattFill prst="openDmnd">
                <a:fgClr>
                  <a:srgbClr val="000000"/>
                </a:fgClr>
                <a:bgClr>
                  <a:srgbClr val="FFFFFF"/>
                </a:bgClr>
              </a:pattFill>
              <a:ln w="12899">
                <a:solidFill>
                  <a:srgbClr val="000000"/>
                </a:solidFill>
                <a:prstDash val="solid"/>
              </a:ln>
            </c:spPr>
            <c:extLst>
              <c:ext xmlns:c16="http://schemas.microsoft.com/office/drawing/2014/chart" uri="{C3380CC4-5D6E-409C-BE32-E72D297353CC}">
                <c16:uniqueId val="{00000003-0BD4-48CA-A3AF-404142F67CB5}"/>
              </c:ext>
            </c:extLst>
          </c:dPt>
          <c:dLbls>
            <c:dLbl>
              <c:idx val="0"/>
              <c:layout>
                <c:manualLayout>
                  <c:x val="-5.1549465407732566E-2"/>
                  <c:y val="-0.14229036717696053"/>
                </c:manualLayout>
              </c:layout>
              <c:numFmt formatCode="0%" sourceLinked="0"/>
              <c:spPr>
                <a:noFill/>
                <a:ln w="25797">
                  <a:noFill/>
                </a:ln>
              </c:spPr>
              <c:txPr>
                <a:bodyPr/>
                <a:lstStyle/>
                <a:p>
                  <a:pPr>
                    <a:defRPr sz="811"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BD4-48CA-A3AF-404142F67CB5}"/>
                </c:ext>
              </c:extLst>
            </c:dLbl>
            <c:dLbl>
              <c:idx val="1"/>
              <c:layout>
                <c:manualLayout>
                  <c:x val="-7.7049800593107329E-2"/>
                  <c:y val="5.5780785112393878E-2"/>
                </c:manualLayout>
              </c:layout>
              <c:numFmt formatCode="0%" sourceLinked="0"/>
              <c:spPr>
                <a:noFill/>
                <a:ln w="25797">
                  <a:noFill/>
                </a:ln>
              </c:spPr>
              <c:txPr>
                <a:bodyPr/>
                <a:lstStyle/>
                <a:p>
                  <a:pPr>
                    <a:defRPr sz="811"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D4-48CA-A3AF-404142F67CB5}"/>
                </c:ext>
              </c:extLst>
            </c:dLbl>
            <c:dLbl>
              <c:idx val="2"/>
              <c:layout>
                <c:manualLayout>
                  <c:x val="6.2222222222222325E-2"/>
                  <c:y val="-0.18787012049339691"/>
                </c:manualLayout>
              </c:layout>
              <c:numFmt formatCode="0%" sourceLinked="0"/>
              <c:spPr>
                <a:noFill/>
                <a:ln w="25797">
                  <a:noFill/>
                </a:ln>
              </c:spPr>
              <c:txPr>
                <a:bodyPr/>
                <a:lstStyle/>
                <a:p>
                  <a:pPr>
                    <a:defRPr sz="811"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BD4-48CA-A3AF-404142F67CB5}"/>
                </c:ext>
              </c:extLst>
            </c:dLbl>
            <c:dLbl>
              <c:idx val="3"/>
              <c:layout>
                <c:manualLayout>
                  <c:x val="7.7836065946302421E-2"/>
                  <c:y val="-0.11498329262587283"/>
                </c:manualLayout>
              </c:layout>
              <c:numFmt formatCode="0%" sourceLinked="0"/>
              <c:spPr>
                <a:noFill/>
                <a:ln w="25797">
                  <a:noFill/>
                </a:ln>
              </c:spPr>
              <c:txPr>
                <a:bodyPr/>
                <a:lstStyle/>
                <a:p>
                  <a:pPr>
                    <a:defRPr sz="811"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D4-48CA-A3AF-404142F67CB5}"/>
                </c:ext>
              </c:extLst>
            </c:dLbl>
            <c:numFmt formatCode="0%" sourceLinked="0"/>
            <c:spPr>
              <a:noFill/>
              <a:ln w="25797">
                <a:noFill/>
              </a:ln>
            </c:spPr>
            <c:txPr>
              <a:bodyPr wrap="square" lIns="38100" tIns="19050" rIns="38100" bIns="19050" anchor="ctr">
                <a:spAutoFit/>
              </a:bodyPr>
              <a:lstStyle/>
              <a:p>
                <a:pPr>
                  <a:defRPr sz="811"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Лист1!$B$60:$E$60</c:f>
              <c:strCache>
                <c:ptCount val="4"/>
                <c:pt idx="0">
                  <c:v>СНГ</c:v>
                </c:pt>
                <c:pt idx="1">
                  <c:v>ОЭСР</c:v>
                </c:pt>
                <c:pt idx="2">
                  <c:v>ЕС</c:v>
                </c:pt>
                <c:pt idx="3">
                  <c:v>Европа</c:v>
                </c:pt>
              </c:strCache>
            </c:strRef>
          </c:cat>
          <c:val>
            <c:numRef>
              <c:f>Лист1!$B$61:$E$61</c:f>
              <c:numCache>
                <c:formatCode>\О\с\н\о\в\н\о\й</c:formatCode>
                <c:ptCount val="4"/>
                <c:pt idx="0">
                  <c:v>17</c:v>
                </c:pt>
                <c:pt idx="1">
                  <c:v>41</c:v>
                </c:pt>
                <c:pt idx="2">
                  <c:v>23</c:v>
                </c:pt>
                <c:pt idx="3">
                  <c:v>9</c:v>
                </c:pt>
              </c:numCache>
            </c:numRef>
          </c:val>
          <c:extLst>
            <c:ext xmlns:c16="http://schemas.microsoft.com/office/drawing/2014/chart" uri="{C3380CC4-5D6E-409C-BE32-E72D297353CC}">
              <c16:uniqueId val="{00000004-0BD4-48CA-A3AF-404142F67CB5}"/>
            </c:ext>
          </c:extLst>
        </c:ser>
        <c:ser>
          <c:idx val="1"/>
          <c:order val="1"/>
          <c:tx>
            <c:strRef>
              <c:f>Лист1!$A$62</c:f>
              <c:strCache>
                <c:ptCount val="1"/>
                <c:pt idx="0">
                  <c:v>Импорт</c:v>
                </c:pt>
              </c:strCache>
            </c:strRef>
          </c:tx>
          <c:spPr>
            <a:solidFill>
              <a:srgbClr val="993366"/>
            </a:solidFill>
            <a:ln w="12899">
              <a:solidFill>
                <a:srgbClr val="000000"/>
              </a:solidFill>
              <a:prstDash val="solid"/>
            </a:ln>
          </c:spPr>
          <c:dPt>
            <c:idx val="0"/>
            <c:bubble3D val="0"/>
            <c:spPr>
              <a:solidFill>
                <a:srgbClr val="9999FF"/>
              </a:solidFill>
              <a:ln w="12899">
                <a:solidFill>
                  <a:srgbClr val="000000"/>
                </a:solidFill>
                <a:prstDash val="solid"/>
              </a:ln>
            </c:spPr>
            <c:extLst>
              <c:ext xmlns:c16="http://schemas.microsoft.com/office/drawing/2014/chart" uri="{C3380CC4-5D6E-409C-BE32-E72D297353CC}">
                <c16:uniqueId val="{00000005-0BD4-48CA-A3AF-404142F67CB5}"/>
              </c:ext>
            </c:extLst>
          </c:dPt>
          <c:dPt>
            <c:idx val="1"/>
            <c:bubble3D val="0"/>
            <c:extLst>
              <c:ext xmlns:c16="http://schemas.microsoft.com/office/drawing/2014/chart" uri="{C3380CC4-5D6E-409C-BE32-E72D297353CC}">
                <c16:uniqueId val="{00000006-0BD4-48CA-A3AF-404142F67CB5}"/>
              </c:ext>
            </c:extLst>
          </c:dPt>
          <c:dPt>
            <c:idx val="2"/>
            <c:bubble3D val="0"/>
            <c:spPr>
              <a:solidFill>
                <a:srgbClr val="FFFFCC"/>
              </a:solidFill>
              <a:ln w="12899">
                <a:solidFill>
                  <a:srgbClr val="000000"/>
                </a:solidFill>
                <a:prstDash val="solid"/>
              </a:ln>
            </c:spPr>
            <c:extLst>
              <c:ext xmlns:c16="http://schemas.microsoft.com/office/drawing/2014/chart" uri="{C3380CC4-5D6E-409C-BE32-E72D297353CC}">
                <c16:uniqueId val="{00000007-0BD4-48CA-A3AF-404142F67CB5}"/>
              </c:ext>
            </c:extLst>
          </c:dPt>
          <c:dPt>
            <c:idx val="3"/>
            <c:bubble3D val="0"/>
            <c:spPr>
              <a:solidFill>
                <a:srgbClr val="CCFFFF"/>
              </a:solidFill>
              <a:ln w="12899">
                <a:solidFill>
                  <a:srgbClr val="000000"/>
                </a:solidFill>
                <a:prstDash val="solid"/>
              </a:ln>
            </c:spPr>
            <c:extLst>
              <c:ext xmlns:c16="http://schemas.microsoft.com/office/drawing/2014/chart" uri="{C3380CC4-5D6E-409C-BE32-E72D297353CC}">
                <c16:uniqueId val="{00000008-0BD4-48CA-A3AF-404142F67CB5}"/>
              </c:ext>
            </c:extLst>
          </c:dPt>
          <c:dLbls>
            <c:numFmt formatCode="0%" sourceLinked="0"/>
            <c:spPr>
              <a:noFill/>
              <a:ln w="25797">
                <a:noFill/>
              </a:ln>
            </c:spPr>
            <c:txPr>
              <a:bodyPr wrap="square" lIns="38100" tIns="19050" rIns="38100" bIns="19050" anchor="ctr">
                <a:spAutoFit/>
              </a:bodyPr>
              <a:lstStyle/>
              <a:p>
                <a:pPr>
                  <a:defRPr sz="811"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Лист1!$B$60:$E$60</c:f>
              <c:strCache>
                <c:ptCount val="4"/>
                <c:pt idx="0">
                  <c:v>СНГ</c:v>
                </c:pt>
                <c:pt idx="1">
                  <c:v>ОЭСР</c:v>
                </c:pt>
                <c:pt idx="2">
                  <c:v>ЕС</c:v>
                </c:pt>
                <c:pt idx="3">
                  <c:v>Европа</c:v>
                </c:pt>
              </c:strCache>
            </c:strRef>
          </c:cat>
          <c:val>
            <c:numRef>
              <c:f>Лист1!$B$62:$E$62</c:f>
              <c:numCache>
                <c:formatCode>\О\с\н\о\в\н\о\й</c:formatCode>
                <c:ptCount val="4"/>
                <c:pt idx="0">
                  <c:v>20</c:v>
                </c:pt>
                <c:pt idx="1">
                  <c:v>39</c:v>
                </c:pt>
                <c:pt idx="2">
                  <c:v>25</c:v>
                </c:pt>
                <c:pt idx="3">
                  <c:v>8</c:v>
                </c:pt>
              </c:numCache>
            </c:numRef>
          </c:val>
          <c:extLst>
            <c:ext xmlns:c16="http://schemas.microsoft.com/office/drawing/2014/chart" uri="{C3380CC4-5D6E-409C-BE32-E72D297353CC}">
              <c16:uniqueId val="{00000009-0BD4-48CA-A3AF-404142F67CB5}"/>
            </c:ext>
          </c:extLst>
        </c:ser>
        <c:dLbls>
          <c:showLegendKey val="0"/>
          <c:showVal val="0"/>
          <c:showCatName val="0"/>
          <c:showSerName val="0"/>
          <c:showPercent val="0"/>
          <c:showBubbleSize val="0"/>
          <c:showLeaderLines val="0"/>
        </c:dLbls>
      </c:pie3DChart>
      <c:spPr>
        <a:noFill/>
        <a:ln w="25431">
          <a:noFill/>
        </a:ln>
      </c:spPr>
    </c:plotArea>
    <c:plotVisOnly val="1"/>
    <c:dispBlanksAs val="zero"/>
    <c:showDLblsOverMax val="0"/>
  </c:chart>
  <c:spPr>
    <a:solidFill>
      <a:srgbClr val="FFFFFF"/>
    </a:solidFill>
    <a:ln>
      <a:noFill/>
    </a:ln>
  </c:spPr>
  <c:txPr>
    <a:bodyPr/>
    <a:lstStyle/>
    <a:p>
      <a:pPr>
        <a:defRPr sz="81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999999999999997"/>
          <c:y val="6.6666666666666666E-2"/>
        </c:manualLayout>
      </c:layout>
      <c:overlay val="0"/>
      <c:spPr>
        <a:noFill/>
        <a:ln w="25669">
          <a:noFill/>
        </a:ln>
      </c:spPr>
      <c:txPr>
        <a:bodyPr/>
        <a:lstStyle/>
        <a:p>
          <a:pPr>
            <a:defRPr sz="806" b="1" i="0" u="none" strike="noStrike" baseline="0">
              <a:solidFill>
                <a:srgbClr val="000000"/>
              </a:solidFill>
              <a:latin typeface="Arial Cyr"/>
              <a:ea typeface="Arial Cyr"/>
              <a:cs typeface="Arial Cyr"/>
            </a:defRPr>
          </a:pPr>
          <a:endParaRPr lang="ru-RU"/>
        </a:p>
      </c:tx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666666666666683"/>
          <c:y val="0.40512820512820591"/>
          <c:w val="0.82222222222222219"/>
          <c:h val="0.37948717948718036"/>
        </c:manualLayout>
      </c:layout>
      <c:pie3DChart>
        <c:varyColors val="1"/>
        <c:ser>
          <c:idx val="0"/>
          <c:order val="0"/>
          <c:tx>
            <c:strRef>
              <c:f>Лист1!$A$62</c:f>
              <c:strCache>
                <c:ptCount val="1"/>
                <c:pt idx="0">
                  <c:v>Импорт</c:v>
                </c:pt>
              </c:strCache>
            </c:strRef>
          </c:tx>
          <c:spPr>
            <a:solidFill>
              <a:srgbClr val="9999FF"/>
            </a:solidFill>
            <a:ln w="12835">
              <a:solidFill>
                <a:srgbClr val="000000"/>
              </a:solidFill>
              <a:prstDash val="solid"/>
            </a:ln>
          </c:spPr>
          <c:dPt>
            <c:idx val="0"/>
            <c:bubble3D val="0"/>
            <c:spPr>
              <a:pattFill prst="openDmnd">
                <a:fgClr>
                  <a:srgbClr val="000000"/>
                </a:fgClr>
                <a:bgClr>
                  <a:srgbClr val="FFFFFF"/>
                </a:bgClr>
              </a:pattFill>
              <a:ln w="12835">
                <a:solidFill>
                  <a:srgbClr val="000000"/>
                </a:solidFill>
                <a:prstDash val="solid"/>
              </a:ln>
            </c:spPr>
            <c:extLst>
              <c:ext xmlns:c16="http://schemas.microsoft.com/office/drawing/2014/chart" uri="{C3380CC4-5D6E-409C-BE32-E72D297353CC}">
                <c16:uniqueId val="{00000000-E325-4799-8956-7DC7036A4A31}"/>
              </c:ext>
            </c:extLst>
          </c:dPt>
          <c:dPt>
            <c:idx val="1"/>
            <c:bubble3D val="0"/>
            <c:spPr>
              <a:solidFill>
                <a:srgbClr val="FFFFFF"/>
              </a:solidFill>
              <a:ln w="12835">
                <a:solidFill>
                  <a:srgbClr val="000000"/>
                </a:solidFill>
                <a:prstDash val="solid"/>
              </a:ln>
            </c:spPr>
            <c:extLst>
              <c:ext xmlns:c16="http://schemas.microsoft.com/office/drawing/2014/chart" uri="{C3380CC4-5D6E-409C-BE32-E72D297353CC}">
                <c16:uniqueId val="{00000001-E325-4799-8956-7DC7036A4A31}"/>
              </c:ext>
            </c:extLst>
          </c:dPt>
          <c:dPt>
            <c:idx val="2"/>
            <c:bubble3D val="0"/>
            <c:spPr>
              <a:pattFill prst="lgGrid">
                <a:fgClr>
                  <a:srgbClr val="000000"/>
                </a:fgClr>
                <a:bgClr>
                  <a:srgbClr val="FFFFFF"/>
                </a:bgClr>
              </a:pattFill>
              <a:ln w="12835">
                <a:solidFill>
                  <a:srgbClr val="000000"/>
                </a:solidFill>
                <a:prstDash val="solid"/>
              </a:ln>
            </c:spPr>
            <c:extLst>
              <c:ext xmlns:c16="http://schemas.microsoft.com/office/drawing/2014/chart" uri="{C3380CC4-5D6E-409C-BE32-E72D297353CC}">
                <c16:uniqueId val="{00000002-E325-4799-8956-7DC7036A4A31}"/>
              </c:ext>
            </c:extLst>
          </c:dPt>
          <c:dPt>
            <c:idx val="3"/>
            <c:bubble3D val="0"/>
            <c:spPr>
              <a:pattFill prst="dkHorz">
                <a:fgClr>
                  <a:srgbClr val="000000"/>
                </a:fgClr>
                <a:bgClr>
                  <a:srgbClr val="FFFFFF"/>
                </a:bgClr>
              </a:pattFill>
              <a:ln w="12835">
                <a:solidFill>
                  <a:srgbClr val="000000"/>
                </a:solidFill>
                <a:prstDash val="solid"/>
              </a:ln>
            </c:spPr>
            <c:extLst>
              <c:ext xmlns:c16="http://schemas.microsoft.com/office/drawing/2014/chart" uri="{C3380CC4-5D6E-409C-BE32-E72D297353CC}">
                <c16:uniqueId val="{00000003-E325-4799-8956-7DC7036A4A31}"/>
              </c:ext>
            </c:extLst>
          </c:dPt>
          <c:dLbls>
            <c:dLbl>
              <c:idx val="0"/>
              <c:layout>
                <c:manualLayout>
                  <c:x val="-0.13206329169646652"/>
                  <c:y val="-0.15834380637273782"/>
                </c:manualLayout>
              </c:layout>
              <c:numFmt formatCode="0%" sourceLinked="0"/>
              <c:spPr>
                <a:noFill/>
                <a:ln w="25669">
                  <a:noFill/>
                </a:ln>
              </c:spPr>
              <c:txPr>
                <a:bodyPr/>
                <a:lstStyle/>
                <a:p>
                  <a:pPr>
                    <a:defRPr sz="806"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325-4799-8956-7DC7036A4A31}"/>
                </c:ext>
              </c:extLst>
            </c:dLbl>
            <c:dLbl>
              <c:idx val="1"/>
              <c:layout>
                <c:manualLayout>
                  <c:x val="-4.8448421185425812E-2"/>
                  <c:y val="5.4689718533366703E-2"/>
                </c:manualLayout>
              </c:layout>
              <c:numFmt formatCode="0%" sourceLinked="0"/>
              <c:spPr>
                <a:noFill/>
                <a:ln w="25669">
                  <a:noFill/>
                </a:ln>
              </c:spPr>
              <c:txPr>
                <a:bodyPr/>
                <a:lstStyle/>
                <a:p>
                  <a:pPr>
                    <a:defRPr sz="806"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25-4799-8956-7DC7036A4A31}"/>
                </c:ext>
              </c:extLst>
            </c:dLbl>
            <c:dLbl>
              <c:idx val="2"/>
              <c:layout>
                <c:manualLayout>
                  <c:x val="0.11555555555555556"/>
                  <c:y val="-0.18345805621703959"/>
                </c:manualLayout>
              </c:layout>
              <c:numFmt formatCode="0%" sourceLinked="0"/>
              <c:spPr>
                <a:noFill/>
                <a:ln w="25669">
                  <a:noFill/>
                </a:ln>
              </c:spPr>
              <c:txPr>
                <a:bodyPr/>
                <a:lstStyle/>
                <a:p>
                  <a:pPr>
                    <a:defRPr sz="806"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325-4799-8956-7DC7036A4A31}"/>
                </c:ext>
              </c:extLst>
            </c:dLbl>
            <c:dLbl>
              <c:idx val="3"/>
              <c:layout>
                <c:manualLayout>
                  <c:x val="5.2095733731388844E-2"/>
                  <c:y val="-9.2574434209254292E-2"/>
                </c:manualLayout>
              </c:layout>
              <c:numFmt formatCode="0%" sourceLinked="0"/>
              <c:spPr>
                <a:noFill/>
                <a:ln w="25669">
                  <a:noFill/>
                </a:ln>
              </c:spPr>
              <c:txPr>
                <a:bodyPr/>
                <a:lstStyle/>
                <a:p>
                  <a:pPr>
                    <a:defRPr sz="806"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25-4799-8956-7DC7036A4A31}"/>
                </c:ext>
              </c:extLst>
            </c:dLbl>
            <c:numFmt formatCode="0%" sourceLinked="0"/>
            <c:spPr>
              <a:noFill/>
              <a:ln w="25669">
                <a:noFill/>
              </a:ln>
            </c:spPr>
            <c:txPr>
              <a:bodyPr wrap="square" lIns="38100" tIns="19050" rIns="38100" bIns="19050" anchor="ctr">
                <a:spAutoFit/>
              </a:bodyPr>
              <a:lstStyle/>
              <a:p>
                <a:pPr>
                  <a:defRPr sz="806"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Лист1!$B$60:$E$60</c:f>
              <c:strCache>
                <c:ptCount val="4"/>
                <c:pt idx="0">
                  <c:v>СНГ</c:v>
                </c:pt>
                <c:pt idx="1">
                  <c:v>ОЭСР</c:v>
                </c:pt>
                <c:pt idx="2">
                  <c:v>ЕС</c:v>
                </c:pt>
                <c:pt idx="3">
                  <c:v>Европа</c:v>
                </c:pt>
              </c:strCache>
            </c:strRef>
          </c:cat>
          <c:val>
            <c:numRef>
              <c:f>Лист1!$B$62:$E$62</c:f>
              <c:numCache>
                <c:formatCode>\О\с\н\о\в\н\о\й</c:formatCode>
                <c:ptCount val="4"/>
                <c:pt idx="0">
                  <c:v>20</c:v>
                </c:pt>
                <c:pt idx="1">
                  <c:v>39</c:v>
                </c:pt>
                <c:pt idx="2">
                  <c:v>25</c:v>
                </c:pt>
                <c:pt idx="3">
                  <c:v>8</c:v>
                </c:pt>
              </c:numCache>
            </c:numRef>
          </c:val>
          <c:extLst>
            <c:ext xmlns:c16="http://schemas.microsoft.com/office/drawing/2014/chart" uri="{C3380CC4-5D6E-409C-BE32-E72D297353CC}">
              <c16:uniqueId val="{00000004-E325-4799-8956-7DC7036A4A31}"/>
            </c:ext>
          </c:extLst>
        </c:ser>
        <c:dLbls>
          <c:showLegendKey val="0"/>
          <c:showVal val="0"/>
          <c:showCatName val="0"/>
          <c:showSerName val="0"/>
          <c:showPercent val="0"/>
          <c:showBubbleSize val="0"/>
          <c:showLeaderLines val="0"/>
        </c:dLbls>
      </c:pie3DChart>
      <c:spPr>
        <a:noFill/>
        <a:ln w="23401">
          <a:noFill/>
        </a:ln>
      </c:spPr>
    </c:plotArea>
    <c:plotVisOnly val="1"/>
    <c:dispBlanksAs val="zero"/>
    <c:showDLblsOverMax val="0"/>
  </c:chart>
  <c:spPr>
    <a:solidFill>
      <a:srgbClr val="FFFFFF"/>
    </a:solidFill>
    <a:ln>
      <a:noFill/>
    </a:ln>
  </c:spPr>
  <c:txPr>
    <a:bodyPr/>
    <a:lstStyle/>
    <a:p>
      <a:pPr>
        <a:defRPr sz="806"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14219</Words>
  <Characters>81054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Comp218</dc:creator>
  <cp:keywords/>
  <cp:lastModifiedBy>Дмитрий Филиппов</cp:lastModifiedBy>
  <cp:revision>3</cp:revision>
  <cp:lastPrinted>2017-11-12T14:55:00Z</cp:lastPrinted>
  <dcterms:created xsi:type="dcterms:W3CDTF">2022-03-14T14:41:00Z</dcterms:created>
  <dcterms:modified xsi:type="dcterms:W3CDTF">2022-03-14T14:41:00Z</dcterms:modified>
</cp:coreProperties>
</file>