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E" w:rsidRPr="00590016" w:rsidRDefault="006E269E" w:rsidP="00590016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Примерная тематика выпускных квалификационных работ</w:t>
      </w:r>
    </w:p>
    <w:p w:rsidR="006E269E" w:rsidRDefault="006E269E" w:rsidP="00590016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специальност</w:t>
      </w:r>
      <w:r w:rsidRPr="0059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Pr="0059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9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Таможенное дело</w:t>
      </w:r>
      <w:r w:rsidRPr="00590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C3662" w:rsidRPr="00590016" w:rsidRDefault="008C3662" w:rsidP="00590016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организационной структуры таможенных органов в условиях внедрения в подразделения ФТС России новых информационных технологий.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предложений по совершенствованию организационной структуры подразделения (на примере таможни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 студента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Совершенствование управления структурным подразделением таможенного органа (на примере таможни 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студента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управленческого контроля в таможенных органах (на примере таможни).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структуры и штатной численности таможенного поста.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proofErr w:type="gramStart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системы целевых индикаторов развития таможенной службы Российской Федерации</w:t>
      </w:r>
      <w:proofErr w:type="gramEnd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разработка предложений по ее совершенствованию.</w:t>
      </w:r>
    </w:p>
    <w:p w:rsidR="00143C3A" w:rsidRPr="00590016" w:rsidRDefault="00143C3A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методических положений по применению коллективных методов принятия управленческих решений в деятельности таможенных органов (на примере таможни</w:t>
      </w:r>
      <w:r w:rsidR="00F81BAC"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 студента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результативности, эффективности деятельности и индикативных показателей региональных таможенных управлений и таможен 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примере тамож</w:t>
      </w:r>
      <w:r w:rsidR="00EF64E2"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енных органов по выбору студента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62F40" w:rsidRPr="00590016" w:rsidRDefault="00862F4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методических </w:t>
      </w:r>
      <w:proofErr w:type="gramStart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основ оценки деятельности таможенных органов России</w:t>
      </w:r>
      <w:proofErr w:type="gramEnd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2F40" w:rsidRPr="00590016" w:rsidRDefault="00862F4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методического инструментария оценки качества таможенных услуг, предоставляемых участникам ВЭД.</w:t>
      </w:r>
    </w:p>
    <w:p w:rsidR="00862F40" w:rsidRPr="00590016" w:rsidRDefault="00862F4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Разработка предложений по обеспечению качества предоставления таможенных услуг участникам ВЭД.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управления материальными потоками предприятия-участника ВЭД на основе процессного подхода.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профессионально-квалификационным развитием должностных лиц таможенных органов.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нормативно-правового обеспечения системы управления персоналом в таможенных органах.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работы по формированию кадрового резерва в таможенных органах.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рекомендаций по совершенствованию подготовки, переподготовки и повышения квалификации должностных лиц таможенных органов.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работы по оценке, подбору и расстановке кадров в таможенных органах Российской Федерации.</w:t>
      </w:r>
    </w:p>
    <w:p w:rsidR="00EF64E2" w:rsidRPr="00590016" w:rsidRDefault="00EF64E2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предложений по совершенствованию методов мотивации персонала в таможенных органах.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предложений по повышению эффективности системы воспитательной работы с личным составом в таможенных органах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причин социально-экономических конфликтов в таможенных органах и методы их преодоления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внешних и внутренних коммуникаций таможенных органов в рамках развития организационной культуры.</w:t>
      </w:r>
    </w:p>
    <w:p w:rsidR="00EF64E2" w:rsidRPr="00590016" w:rsidRDefault="00EF64E2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взаимодействия участников внешнеэкономической деятельности с таможенными органами Российской Федерации.</w:t>
      </w:r>
    </w:p>
    <w:p w:rsidR="00C74BF9" w:rsidRPr="00590016" w:rsidRDefault="00C74BF9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Актуальные проблемы и перспективы сотрудничества таможенной службы и </w:t>
      </w:r>
      <w:proofErr w:type="gramStart"/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бизнес-сообществ</w:t>
      </w:r>
      <w:proofErr w:type="gramEnd"/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администрирования таможенных платежей в Российской Федерации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64E2" w:rsidRPr="00590016" w:rsidRDefault="00EF64E2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практики применения таможенных платежей при перемещении товаров для личного пользования через таможенную границу.</w:t>
      </w:r>
    </w:p>
    <w:p w:rsidR="00EF64E2" w:rsidRPr="00590016" w:rsidRDefault="00EF64E2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Оценка влияния мировых цен на нефть и нефтепродукты на поступление сумм вывозных таможенных пошлин в федеральный бюджет Российской Федерации.</w:t>
      </w:r>
    </w:p>
    <w:p w:rsidR="00EF64E2" w:rsidRPr="00590016" w:rsidRDefault="00EF64E2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электронных технологий уплаты таможенных платежей в Российской Федерации.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совершения таможенных операций и проведение таможенного контроля в отношении товаров, перемещаемых железнодорожным транспортом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декларирования таможенной стоимости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64E2" w:rsidRPr="00590016" w:rsidRDefault="00EF64E2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таможенного декларирования товаров с использованием института таможенного представителя.</w:t>
      </w:r>
    </w:p>
    <w:p w:rsidR="00EF64E2" w:rsidRPr="00590016" w:rsidRDefault="00EF64E2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применения системы управления рисками при проведении таможенного контроля таможенной стоимости товаров.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проведения таможенного контроля таможенной стоимости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69E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применения таможенной процедуры таможенного транзита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применения временного хранения товаров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развитие системы контроля таможенной стоимости в таможенных органах Российской Федерации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применения таможенной процедуры свободной таможенной зоны.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применения льгот по уплате ввозных таможенных пошлин в Российской Федерации.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применения таможенной процедуры выпуска для внутреннего потребления.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практики проведения таможенными органами </w:t>
      </w:r>
      <w:proofErr w:type="gramStart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ввозом и оборотом товаров.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практики таможенного контроля происхождения товаров.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применения</w:t>
      </w:r>
      <w:r w:rsidRPr="00590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таможенной процедуры таможенного склада.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применения</w:t>
      </w:r>
      <w:r w:rsidRPr="00590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таможенной процедуры свободной таможенной зоны.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Таможенная процедура переработки товаров вне таможенной территории: проблемы идентификации вывозимых/ввозимых товаров и продуктов их переработки и совершенствование организации таможенного </w:t>
      </w:r>
      <w:proofErr w:type="gramStart"/>
      <w:r w:rsidRPr="00590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90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соблюдением требований и условий таможенной процедуры.</w:t>
      </w:r>
    </w:p>
    <w:p w:rsidR="00F42EF3" w:rsidRPr="00590016" w:rsidRDefault="00F42EF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Таможенная процедура переработки товаров на таможенной территории: проблемы идентификации ввозимых/вывозимых товаров и продуктов их переработки и совершенствование организации таможенного </w:t>
      </w:r>
      <w:proofErr w:type="gramStart"/>
      <w:r w:rsidRPr="00590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90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соблюдением требований и условий таможенной процедуры.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проведения таможенного контроля таможенной стоимости товаров, содержащих объекты интеллектуальной собственности.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проведения транспортного контроля в пунктах пропуска через государственную границу Российской Федерации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64E2" w:rsidRPr="00590016" w:rsidRDefault="00EF64E2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деятельности таможенных органов в железнодорожных пунктах пропуска через Государственную границу Российской Федерации.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особенностей осуществления таможенными органами деятельности по проведению отдельных видов государственного контроля в пунктах пропуска.</w:t>
      </w:r>
    </w:p>
    <w:p w:rsidR="00862F40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эффективности деятельности таможенных органов на основе применения информационных технологий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62F40"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2F40" w:rsidRPr="00590016" w:rsidRDefault="00862F4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применения информационных технологий таможенного контроля товаров на современном этапе развития таможенной службы.</w:t>
      </w:r>
    </w:p>
    <w:p w:rsidR="00915A50" w:rsidRPr="00590016" w:rsidRDefault="00915A5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Информационно-техническое обеспечение представления таможенным органам предварительной информации.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Совершенствование информационного взаимодействия ФТС России с федеральными органами исполнительной власти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Межведомственное информационно-техническое взаимодействие органов исполнительной власти при реализации технологии «Единое окно»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2F40" w:rsidRPr="00590016" w:rsidRDefault="00862F4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информационно-аналитического обеспечения таможенной деятельности.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совершения таможенных операций в условиях применения новых таможенных технологий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Информационно-техническое обеспечение предварительного информирования таможенных органов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5A50" w:rsidRPr="00590016" w:rsidRDefault="00915A5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цифровых технологий таможенного контроля после выпуска товаров.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Информационно-техническое обеспечение удаленного выпуска товаров таможенными органами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информационно-технического обеспечения таможенного контроля насыпных грузов.</w:t>
      </w:r>
    </w:p>
    <w:p w:rsidR="00915A50" w:rsidRPr="00590016" w:rsidRDefault="00915A5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возможностей информационных технологий для идентификации и классификации товаров в таможенных целях (на примере группы товаров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студента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D0801" w:rsidRPr="00590016" w:rsidRDefault="006D0801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 и перспективы развития центров электронного декларирования в Российской Федерации.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организации и использования электронного документооборота таможенными органами (на примере электронного декларирования)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0801" w:rsidRPr="00590016" w:rsidRDefault="006D0801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Совершенствование механизма правовой защиты объектов интеллектуальной собственности таможенными органами.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Борьба таможенных органов с нарушениями прав на товарные знаки: административно-правовой аспект.</w:t>
      </w:r>
    </w:p>
    <w:p w:rsidR="00EF64E2" w:rsidRPr="00590016" w:rsidRDefault="00EF64E2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lastRenderedPageBreak/>
        <w:t>Совершенствование способов выявления, фиксирования правонарушений в области защиты прав на товарные знаки, знаки обслуживания и наименования мест происхождения товаров.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проблемы правоохранительной деятельности таможенных органов: административно-правовой аспект.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Прокурорский надзор за административно-процессуальной деятельностью таможенных органов.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Организационно-правовые основы административно-процессуальной деятельности таможенных органов.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проблемы выявления таможенными органами административных правонарушений.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проблемы квалификации административных правонарушений в области таможенного дела.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Административно-</w:t>
      </w:r>
      <w:proofErr w:type="spellStart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юрисдикционная</w:t>
      </w:r>
      <w:proofErr w:type="spellEnd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таможенных органов (на примере производства по делам об административных правонарушениях).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законности в деятельности таможенных органов в ходе производства по делам об административных правонарушениях.</w:t>
      </w:r>
    </w:p>
    <w:p w:rsidR="00EF64E2" w:rsidRPr="00590016" w:rsidRDefault="00EF64E2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судебной практики по отдельным категориям споров по вопросам таможенной стоимости.</w:t>
      </w:r>
    </w:p>
    <w:p w:rsidR="00915A50" w:rsidRPr="00590016" w:rsidRDefault="00915A5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нормативно-правовых и организационно-методических основ таможенной экспертизы.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форм и способов борьбы с коррупцией в таможенных администрациях.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институтов противодействия коррупции в таможенных органах.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методики анализа и учета коррупционных проявлений в таможенных органах.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нормативно-правового обеспечения управления таможенной деятельностью.</w:t>
      </w:r>
    </w:p>
    <w:p w:rsidR="00F81BAC" w:rsidRPr="00590016" w:rsidRDefault="00F81BAC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Развитие организационных аспектов и анализ деятельности таможенных органов по борьбе с контрабандой наркотических средств, психотропных веществ и их </w:t>
      </w:r>
      <w:proofErr w:type="spellStart"/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C450B" w:rsidRPr="00590016" w:rsidRDefault="006C450B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Идентификационные признаки товаров и их роль в классификации товаров по ТН ВЭД ЕАЭС (на примере группы товаров</w:t>
      </w:r>
      <w:r w:rsidR="00915A50"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A50"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студента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50B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проблем классификации товаров по ТН ВЭД (на примере группы товаров</w:t>
      </w:r>
      <w:r w:rsidR="00915A50"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 студента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идентификации товаров для выявления их фальсификации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возможности таможенных экспертиз для принятия решения о классификации товара по ТН ВЭД ЕАЭС.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предварительных решений по классификации товаров по ТН ВЭД ЕАЭС, его проблемы и пути совершенствования.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основных критериев идентификации для классификации товаров по ТН ВЭД ЕАЭС (на примере группы товаров</w:t>
      </w:r>
      <w:r w:rsidR="00397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81C"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студента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идентификационной таможенной экспертизы и ее роль в выявлении фальсифицированных товаров.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Роль таможенных экспертиз в выявлении контрафактных товаров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Товарная информация и ее значение для определения признаков фальсификации и </w:t>
      </w:r>
      <w:proofErr w:type="spellStart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контрафактности</w:t>
      </w:r>
      <w:proofErr w:type="spellEnd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 при таможенном контроле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таможенной товароведческой экспертизы и ее отличие от экспертизы качества товаров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Идентификация товаров 04 группы ТН ВЭД ЕАЭС при проведении таможенных экспертиз для принятия решения </w:t>
      </w:r>
      <w:proofErr w:type="gramStart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классификации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идентификации и выявление фальсификации пищевых жиров при производстве таможенных экспертиз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Особенности проведения таможенных экспертиз для дальнейшего принятия решения о классификации товара в соответствии с ТН ВЭД ЕАЭС (наименование товара по выбору студента)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идентификации контрафактных товаров (на примере группы товаров</w:t>
      </w:r>
      <w:r w:rsidR="00915A50"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 студента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достоверности классификации товаров, относящихся к «группе риска», в соответствии с ТН ВЭД ЕАЭС.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проведения экспертизы товаров, помещаемых под таможенные процедуры переработки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Правовые основы определения классификационного кода товаров в соответствии с ТН ВЭД ЕАЭС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идентификационных признаков продовольственных товаров в целях их классификации в соответствии с ТН ВЭД ЕАЭС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антиквариата по ТН ВЭД ЕАЭС: практика и существующие проблемы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признаков </w:t>
      </w:r>
      <w:proofErr w:type="spellStart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контрафактности</w:t>
      </w:r>
      <w:proofErr w:type="spellEnd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 при проведении таможенных экспертиз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Роль института таможенной экспертизы в решении задач, стоящих перед таможенными органами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5A50" w:rsidRPr="00590016" w:rsidRDefault="00915A5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 таможенной экспертизы товаров для выявления таможенных правонарушений.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таможенной экспертизы при контроле достоверности заявленного классификационного кода товаров.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проведения таможенной экспертизы для принятия решения о классификации товара по ТН ВЭД ЕАЭС.</w:t>
      </w:r>
    </w:p>
    <w:p w:rsidR="00915A50" w:rsidRPr="00590016" w:rsidRDefault="00915A5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Идентификационная таможенная экспертиза товаров как инструмент таможенного контроля.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Особенности организации таможенного контроля на территориях особых экономических зон (промышленно-производственных, технико-внедренческих, портовых по выбору студента)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таможенного </w:t>
      </w:r>
      <w:proofErr w:type="gramStart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таможенным транзитом товаров, перемещаемых по таможенной территории ЕАЭС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совершения таможенных операций и проведения таможенного контроля при перемещении товаров для личного пользования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01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Таможенный контроль после выпуска товаров как инструмент реализации Стратегии развития таможенной службы РФ до 2030 года.</w:t>
      </w:r>
      <w:r w:rsidR="00590016"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Пути повышения качества таможенного контроля после выпуска товаров.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процесса таможенного контроля товаров, перемещаемых автомобильным транспортом.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процесса таможенного контроля товаров, перемещаемых железнодорожным транспортом.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процесса таможенного контроля товаров, перемещаемых морским транспортом.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процесса таможенного контроля товаров, перемещаемых воздушным транспортом.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проведения таможенного контроля при перемещении товаров для личного пользования.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Таможенный контроль с применением системы управления рисками: принципы и порядок его проведения, проблемные вопросы и направления совершенствования.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применения системы управления рисками в таможенных органах Российской Федерации (на примере таможенного органа).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 рисками в таможенных органах Российской Федерации и направления её совершенствования.</w:t>
      </w:r>
    </w:p>
    <w:p w:rsidR="00446DE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</w:t>
      </w:r>
      <w:r w:rsidR="00446DE6"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моженная проверка как условие эффективного развития транспортно-логистических и торговых компаний.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процесса взаимодействия транспортно-логистических компаний и таможенных органов в рамках таможенных проверок.</w:t>
      </w:r>
    </w:p>
    <w:p w:rsidR="00797403" w:rsidRPr="00590016" w:rsidRDefault="0079740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состояние и перспективы развития логистики в таможенном деле.</w:t>
      </w:r>
    </w:p>
    <w:p w:rsidR="00797403" w:rsidRPr="00590016" w:rsidRDefault="0079740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организации функционирования таможенно-логистического центра.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7403" w:rsidRPr="00590016" w:rsidRDefault="0079740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размещения таможенных органов на основе логистических подходов.</w:t>
      </w:r>
    </w:p>
    <w:p w:rsidR="00797403" w:rsidRPr="00590016" w:rsidRDefault="0079740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создания и функционирования таможенно-логистических терминалов.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логистических решений в вопросах управления транспортировкой товаров в цепях поставок.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Таможенно-логистический терминал как главный объект таможенно-логистической инфраструктуры.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подходы к управлению качеством транспортно-экспедиторского сервиса (на примере конкретной транспортной компании</w:t>
      </w:r>
      <w:r w:rsidR="0039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выбору студента</w:t>
      </w: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Анализ логистических рисков в процессе таможенного оформления и таможенного контроля.</w:t>
      </w:r>
      <w:bookmarkStart w:id="0" w:name="_GoBack"/>
      <w:bookmarkEnd w:id="0"/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единого технологического процесса функционирования таможенных постов и складов временного хранения.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формирования государственных закупок для нужд таможенных органов на основе логистических подходов.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деятельности склада временного хранения (таможенного склада) в таможенной сфере.</w:t>
      </w:r>
    </w:p>
    <w:p w:rsidR="00797403" w:rsidRPr="00590016" w:rsidRDefault="0079740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деятельности таможенного представителя на рынке таможенных услуг.</w:t>
      </w:r>
    </w:p>
    <w:p w:rsidR="00797403" w:rsidRPr="00590016" w:rsidRDefault="0079740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Проблемы и перспективы развития института уполномоченного экономического оператора в Российской Федерации.</w:t>
      </w:r>
    </w:p>
    <w:p w:rsidR="00797403" w:rsidRPr="00590016" w:rsidRDefault="00797403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деятельности таможенного перевозчика на рынке таможенных услуг.</w:t>
      </w:r>
    </w:p>
    <w:p w:rsidR="00590016" w:rsidRPr="00590016" w:rsidRDefault="0059001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нетарифного регулирования внешнеторговой деятельности и специфика его развития.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Таможенно-тарифное регулирование как важный фактор развития транспортной отрасли.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Таможенное регулирование в особых экономических зонах как фактор инвестиционного развития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5A50" w:rsidRPr="00590016" w:rsidRDefault="00915A50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управления ВЭД региона на основе статистического анализа таможенной деятельности.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потенциал таможенной территории Центрального федерального округа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потенциал таможенной территории Северо-Западного федерального округа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потенциал таможенной территории Южного федерального округа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потенциал таможенной территории Северо-Кавказского федерального округа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потенциал таможенной территории Приволжского федерального округа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потенциал таможенной территории Уральского федерального округа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потенциал таможенной территории Сибирского федерального округа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DE6" w:rsidRPr="00590016" w:rsidRDefault="00446DE6" w:rsidP="00590016">
      <w:pPr>
        <w:pStyle w:val="a3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потенциал таможенной территории Дальневосточного федерального округа</w:t>
      </w:r>
      <w:r w:rsidRPr="0059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69E" w:rsidRPr="00590016" w:rsidRDefault="006E269E" w:rsidP="0059001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FA9" w:rsidRPr="00590016" w:rsidRDefault="00951FA9" w:rsidP="00590016">
      <w:pPr>
        <w:tabs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951FA9" w:rsidRPr="00590016" w:rsidSect="00F7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469"/>
    <w:multiLevelType w:val="hybridMultilevel"/>
    <w:tmpl w:val="A2BA47D8"/>
    <w:lvl w:ilvl="0" w:tplc="FD0436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C07F6"/>
    <w:multiLevelType w:val="hybridMultilevel"/>
    <w:tmpl w:val="2FCC1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84778"/>
    <w:multiLevelType w:val="hybridMultilevel"/>
    <w:tmpl w:val="F8683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9436D"/>
    <w:multiLevelType w:val="hybridMultilevel"/>
    <w:tmpl w:val="FCB42C4C"/>
    <w:lvl w:ilvl="0" w:tplc="46A47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16167FA5"/>
    <w:multiLevelType w:val="hybridMultilevel"/>
    <w:tmpl w:val="4E709E6E"/>
    <w:lvl w:ilvl="0" w:tplc="9EE64D9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D19B8"/>
    <w:multiLevelType w:val="hybridMultilevel"/>
    <w:tmpl w:val="A8E6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D53"/>
    <w:multiLevelType w:val="hybridMultilevel"/>
    <w:tmpl w:val="C816A5E6"/>
    <w:lvl w:ilvl="0" w:tplc="9EE64D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E85756"/>
    <w:multiLevelType w:val="hybridMultilevel"/>
    <w:tmpl w:val="84B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B296E"/>
    <w:multiLevelType w:val="hybridMultilevel"/>
    <w:tmpl w:val="510E038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46A4759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76DFF"/>
    <w:multiLevelType w:val="hybridMultilevel"/>
    <w:tmpl w:val="9920DA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45967"/>
    <w:multiLevelType w:val="hybridMultilevel"/>
    <w:tmpl w:val="04383338"/>
    <w:lvl w:ilvl="0" w:tplc="46A475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122EB"/>
    <w:multiLevelType w:val="hybridMultilevel"/>
    <w:tmpl w:val="8532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01662"/>
    <w:multiLevelType w:val="hybridMultilevel"/>
    <w:tmpl w:val="C076F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1816B9"/>
    <w:multiLevelType w:val="hybridMultilevel"/>
    <w:tmpl w:val="F5740DA2"/>
    <w:lvl w:ilvl="0" w:tplc="9EE64D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51F7A"/>
    <w:multiLevelType w:val="multilevel"/>
    <w:tmpl w:val="87D0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9331A"/>
    <w:multiLevelType w:val="hybridMultilevel"/>
    <w:tmpl w:val="F5740DA2"/>
    <w:lvl w:ilvl="0" w:tplc="9EE64D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7239E"/>
    <w:multiLevelType w:val="hybridMultilevel"/>
    <w:tmpl w:val="3E06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15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4D7"/>
    <w:rsid w:val="0004207E"/>
    <w:rsid w:val="00056FC5"/>
    <w:rsid w:val="000B5592"/>
    <w:rsid w:val="000F3084"/>
    <w:rsid w:val="00103576"/>
    <w:rsid w:val="00113DBC"/>
    <w:rsid w:val="00143C3A"/>
    <w:rsid w:val="00186F2E"/>
    <w:rsid w:val="001C6AEE"/>
    <w:rsid w:val="001E6952"/>
    <w:rsid w:val="002251BA"/>
    <w:rsid w:val="00261405"/>
    <w:rsid w:val="002757ED"/>
    <w:rsid w:val="002913E3"/>
    <w:rsid w:val="002A03B8"/>
    <w:rsid w:val="002C0D16"/>
    <w:rsid w:val="002E4E46"/>
    <w:rsid w:val="00306570"/>
    <w:rsid w:val="00313FB6"/>
    <w:rsid w:val="0032766C"/>
    <w:rsid w:val="0037553D"/>
    <w:rsid w:val="00391C0A"/>
    <w:rsid w:val="0039781C"/>
    <w:rsid w:val="003D1960"/>
    <w:rsid w:val="003F1975"/>
    <w:rsid w:val="00446DE6"/>
    <w:rsid w:val="00485FB2"/>
    <w:rsid w:val="00493BE9"/>
    <w:rsid w:val="004C5882"/>
    <w:rsid w:val="00517DE2"/>
    <w:rsid w:val="00555ECF"/>
    <w:rsid w:val="00571F93"/>
    <w:rsid w:val="00590016"/>
    <w:rsid w:val="005B7DD7"/>
    <w:rsid w:val="005D1713"/>
    <w:rsid w:val="005F04BD"/>
    <w:rsid w:val="005F096A"/>
    <w:rsid w:val="00656B7C"/>
    <w:rsid w:val="00667314"/>
    <w:rsid w:val="00670C46"/>
    <w:rsid w:val="006A5B37"/>
    <w:rsid w:val="006C450B"/>
    <w:rsid w:val="006D0801"/>
    <w:rsid w:val="006E269E"/>
    <w:rsid w:val="007033AD"/>
    <w:rsid w:val="007545AA"/>
    <w:rsid w:val="0078303A"/>
    <w:rsid w:val="00797403"/>
    <w:rsid w:val="007C36BB"/>
    <w:rsid w:val="00802534"/>
    <w:rsid w:val="00814703"/>
    <w:rsid w:val="008449E2"/>
    <w:rsid w:val="008504F4"/>
    <w:rsid w:val="00862F40"/>
    <w:rsid w:val="00867BD0"/>
    <w:rsid w:val="008A2EDF"/>
    <w:rsid w:val="008C3662"/>
    <w:rsid w:val="008E7BDA"/>
    <w:rsid w:val="008F6F52"/>
    <w:rsid w:val="009078AA"/>
    <w:rsid w:val="00915A50"/>
    <w:rsid w:val="00941AA6"/>
    <w:rsid w:val="00951FA9"/>
    <w:rsid w:val="00957D25"/>
    <w:rsid w:val="009B6060"/>
    <w:rsid w:val="009C2A14"/>
    <w:rsid w:val="009E4303"/>
    <w:rsid w:val="009E7788"/>
    <w:rsid w:val="00A154F3"/>
    <w:rsid w:val="00A23917"/>
    <w:rsid w:val="00A37080"/>
    <w:rsid w:val="00A44FE6"/>
    <w:rsid w:val="00A82265"/>
    <w:rsid w:val="00AF1D50"/>
    <w:rsid w:val="00B10897"/>
    <w:rsid w:val="00B3093C"/>
    <w:rsid w:val="00B61EBA"/>
    <w:rsid w:val="00B6696E"/>
    <w:rsid w:val="00B96347"/>
    <w:rsid w:val="00BA3414"/>
    <w:rsid w:val="00C066E7"/>
    <w:rsid w:val="00C168F2"/>
    <w:rsid w:val="00C74BF9"/>
    <w:rsid w:val="00CD259A"/>
    <w:rsid w:val="00CD7BBB"/>
    <w:rsid w:val="00D27C2B"/>
    <w:rsid w:val="00D36D66"/>
    <w:rsid w:val="00D74893"/>
    <w:rsid w:val="00DC0A8D"/>
    <w:rsid w:val="00DE515F"/>
    <w:rsid w:val="00E374C1"/>
    <w:rsid w:val="00E444A6"/>
    <w:rsid w:val="00E5356A"/>
    <w:rsid w:val="00E66D14"/>
    <w:rsid w:val="00E76635"/>
    <w:rsid w:val="00E874BA"/>
    <w:rsid w:val="00EC2C0F"/>
    <w:rsid w:val="00ED25F3"/>
    <w:rsid w:val="00EF3218"/>
    <w:rsid w:val="00EF333B"/>
    <w:rsid w:val="00EF64E2"/>
    <w:rsid w:val="00F16D1D"/>
    <w:rsid w:val="00F42EF3"/>
    <w:rsid w:val="00F43809"/>
    <w:rsid w:val="00F531DC"/>
    <w:rsid w:val="00F73E5E"/>
    <w:rsid w:val="00F81BAC"/>
    <w:rsid w:val="00F82DE0"/>
    <w:rsid w:val="00F933EF"/>
    <w:rsid w:val="00F95690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DF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. Список"/>
    <w:basedOn w:val="a"/>
    <w:uiPriority w:val="34"/>
    <w:qFormat/>
    <w:rsid w:val="008A2E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A0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5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19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6570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5B31-B50F-4352-B821-FBD240FF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74</cp:revision>
  <dcterms:created xsi:type="dcterms:W3CDTF">2019-09-11T22:19:00Z</dcterms:created>
  <dcterms:modified xsi:type="dcterms:W3CDTF">2022-09-21T16:29:00Z</dcterms:modified>
</cp:coreProperties>
</file>